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0A" w:rsidRPr="005E380A" w:rsidRDefault="005E380A" w:rsidP="005E380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38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5E380A" w:rsidRPr="005E380A" w:rsidRDefault="005E380A" w:rsidP="005E380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38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«Ставропольский государственный аграрный университет»</w:t>
      </w: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center"/>
        <w:rPr>
          <w:color w:val="auto"/>
        </w:rPr>
      </w:pP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</w:p>
    <w:p w:rsidR="005E380A" w:rsidRDefault="005E380A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</w:p>
    <w:p w:rsidR="000C770B" w:rsidRPr="005E380A" w:rsidRDefault="00C63C78" w:rsidP="005E380A">
      <w:pPr>
        <w:pStyle w:val="20"/>
        <w:shd w:val="clear" w:color="auto" w:fill="auto"/>
        <w:spacing w:line="240" w:lineRule="auto"/>
        <w:ind w:firstLine="0"/>
        <w:jc w:val="right"/>
        <w:rPr>
          <w:color w:val="auto"/>
        </w:rPr>
      </w:pPr>
      <w:r w:rsidRPr="005E380A">
        <w:rPr>
          <w:color w:val="auto"/>
        </w:rPr>
        <w:t>Кафедра землеустройства и кадастра</w:t>
      </w:r>
    </w:p>
    <w:p w:rsidR="005E380A" w:rsidRDefault="005E380A">
      <w:pPr>
        <w:pStyle w:val="30"/>
        <w:shd w:val="clear" w:color="auto" w:fill="auto"/>
        <w:spacing w:before="0" w:after="1168" w:line="280" w:lineRule="exact"/>
      </w:pPr>
    </w:p>
    <w:p w:rsidR="005E380A" w:rsidRDefault="005E380A">
      <w:pPr>
        <w:pStyle w:val="30"/>
        <w:shd w:val="clear" w:color="auto" w:fill="auto"/>
        <w:spacing w:before="0" w:after="1168" w:line="280" w:lineRule="exact"/>
      </w:pPr>
    </w:p>
    <w:p w:rsidR="000C770B" w:rsidRDefault="00C63C78">
      <w:pPr>
        <w:pStyle w:val="10"/>
        <w:keepNext/>
        <w:keepLines/>
        <w:shd w:val="clear" w:color="auto" w:fill="auto"/>
        <w:spacing w:before="0" w:after="1747" w:line="360" w:lineRule="exact"/>
      </w:pPr>
      <w:bookmarkStart w:id="0" w:name="bookmark0"/>
      <w:r>
        <w:t>ЗЕМЛЕУСТРОЙСТВО</w:t>
      </w:r>
      <w:bookmarkEnd w:id="0"/>
      <w:r w:rsidR="00797193">
        <w:t xml:space="preserve"> С ОСНОВАМИ ГЕОДЕЗИИ</w:t>
      </w:r>
    </w:p>
    <w:p w:rsidR="000C770B" w:rsidRDefault="00C63C78">
      <w:pPr>
        <w:pStyle w:val="22"/>
        <w:keepNext/>
        <w:keepLines/>
        <w:shd w:val="clear" w:color="auto" w:fill="auto"/>
        <w:spacing w:before="0" w:after="1450"/>
      </w:pPr>
      <w:bookmarkStart w:id="1" w:name="bookmark1"/>
      <w:r>
        <w:t>Методические указания к изучению дисциплины</w:t>
      </w:r>
      <w:r>
        <w:br/>
        <w:t>и выполнению контрольной работы</w:t>
      </w:r>
      <w:r>
        <w:br/>
        <w:t>для студентов заочной формы обучения</w:t>
      </w:r>
      <w:bookmarkEnd w:id="1"/>
    </w:p>
    <w:p w:rsidR="000C770B" w:rsidRDefault="00C63C78">
      <w:pPr>
        <w:pStyle w:val="40"/>
        <w:shd w:val="clear" w:color="auto" w:fill="auto"/>
        <w:spacing w:before="0" w:after="2263" w:line="240" w:lineRule="exact"/>
      </w:pPr>
      <w:r>
        <w:t xml:space="preserve">Направление </w:t>
      </w:r>
      <w:r w:rsidR="005E380A">
        <w:t>–</w:t>
      </w:r>
      <w:r>
        <w:t xml:space="preserve"> </w:t>
      </w:r>
      <w:r w:rsidR="00BA443E" w:rsidRPr="00BA443E">
        <w:t xml:space="preserve">35.03.04. </w:t>
      </w:r>
      <w:r w:rsidR="00BA443E">
        <w:t>Агрономия</w:t>
      </w:r>
    </w:p>
    <w:p w:rsidR="000C770B" w:rsidRDefault="00C63C78">
      <w:pPr>
        <w:pStyle w:val="50"/>
        <w:shd w:val="clear" w:color="auto" w:fill="auto"/>
        <w:spacing w:before="0" w:line="240" w:lineRule="exact"/>
      </w:pPr>
      <w:r>
        <w:t>Ставрополь</w:t>
      </w:r>
      <w:r w:rsidR="005E380A">
        <w:t>,</w:t>
      </w:r>
      <w:r>
        <w:t xml:space="preserve"> 2020</w:t>
      </w:r>
      <w:r>
        <w:br w:type="page"/>
      </w:r>
    </w:p>
    <w:p w:rsidR="000C770B" w:rsidRDefault="00C63C78">
      <w:pPr>
        <w:pStyle w:val="32"/>
        <w:keepNext/>
        <w:keepLines/>
        <w:shd w:val="clear" w:color="auto" w:fill="auto"/>
        <w:spacing w:after="899" w:line="280" w:lineRule="exact"/>
      </w:pPr>
      <w:bookmarkStart w:id="2" w:name="bookmark2"/>
      <w:r>
        <w:lastRenderedPageBreak/>
        <w:t>УДК 332.642</w:t>
      </w:r>
      <w:bookmarkEnd w:id="2"/>
    </w:p>
    <w:p w:rsidR="000C770B" w:rsidRDefault="00C63C78">
      <w:pPr>
        <w:pStyle w:val="20"/>
        <w:shd w:val="clear" w:color="auto" w:fill="auto"/>
        <w:spacing w:line="322" w:lineRule="exact"/>
        <w:ind w:left="3960" w:firstLine="0"/>
      </w:pPr>
      <w:r>
        <w:t>Составители:</w:t>
      </w:r>
    </w:p>
    <w:p w:rsidR="00C63C78" w:rsidRDefault="00BA443E">
      <w:pPr>
        <w:pStyle w:val="20"/>
        <w:shd w:val="clear" w:color="auto" w:fill="auto"/>
        <w:spacing w:line="32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85090" distB="0" distL="280670" distR="63500" simplePos="0" relativeHeight="251657728" behindDoc="1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-71755</wp:posOffset>
                </wp:positionV>
                <wp:extent cx="1475105" cy="613410"/>
                <wp:effectExtent l="0" t="3175" r="2540" b="254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C78" w:rsidRDefault="00C63C78">
                            <w:pPr>
                              <w:pStyle w:val="30"/>
                              <w:shd w:val="clear" w:color="auto" w:fill="auto"/>
                              <w:spacing w:before="0" w:after="0" w:line="322" w:lineRule="exact"/>
                              <w:jc w:val="both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 xml:space="preserve">Е. В. Письменная </w:t>
                            </w:r>
                          </w:p>
                          <w:p w:rsidR="00C63C78" w:rsidRDefault="00C63C78">
                            <w:pPr>
                              <w:pStyle w:val="30"/>
                              <w:shd w:val="clear" w:color="auto" w:fill="auto"/>
                              <w:spacing w:before="0" w:after="0" w:line="322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05pt;margin-top:-5.65pt;width:116.15pt;height:48.3pt;z-index:-251658752;visibility:visible;mso-wrap-style:square;mso-width-percent:0;mso-height-percent:0;mso-wrap-distance-left:22.1pt;mso-wrap-distance-top:6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H+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" filled="f" stroked="f">
                <v:textbox style="mso-fit-shape-to-text:t" inset="0,0,0,0">
                  <w:txbxContent>
                    <w:p w:rsidR="00C63C78" w:rsidRDefault="00C63C78">
                      <w:pPr>
                        <w:pStyle w:val="30"/>
                        <w:shd w:val="clear" w:color="auto" w:fill="auto"/>
                        <w:spacing w:before="0" w:after="0" w:line="322" w:lineRule="exact"/>
                        <w:jc w:val="both"/>
                      </w:pPr>
                      <w:r>
                        <w:rPr>
                          <w:rStyle w:val="3Exact"/>
                          <w:i/>
                          <w:iCs/>
                        </w:rPr>
                        <w:t xml:space="preserve">Е. В. Письменная </w:t>
                      </w:r>
                    </w:p>
                    <w:p w:rsidR="00C63C78" w:rsidRDefault="00C63C78">
                      <w:pPr>
                        <w:pStyle w:val="30"/>
                        <w:shd w:val="clear" w:color="auto" w:fill="auto"/>
                        <w:spacing w:before="0" w:after="0" w:line="322" w:lineRule="exact"/>
                        <w:jc w:val="both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63C78">
        <w:t xml:space="preserve"> доктор сельскохозяйственных наук, профессор </w:t>
      </w: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5E380A" w:rsidRDefault="005E380A">
      <w:pPr>
        <w:pStyle w:val="20"/>
        <w:shd w:val="clear" w:color="auto" w:fill="auto"/>
        <w:spacing w:line="280" w:lineRule="exact"/>
        <w:ind w:right="40" w:firstLine="0"/>
        <w:jc w:val="center"/>
      </w:pPr>
    </w:p>
    <w:p w:rsidR="000C770B" w:rsidRDefault="00C63C78">
      <w:pPr>
        <w:pStyle w:val="20"/>
        <w:shd w:val="clear" w:color="auto" w:fill="auto"/>
        <w:spacing w:line="280" w:lineRule="exact"/>
        <w:ind w:right="40" w:firstLine="0"/>
        <w:jc w:val="center"/>
      </w:pPr>
      <w:r>
        <w:t>Рецензент</w:t>
      </w:r>
    </w:p>
    <w:p w:rsidR="000C770B" w:rsidRDefault="00C63C78">
      <w:pPr>
        <w:pStyle w:val="20"/>
        <w:shd w:val="clear" w:color="auto" w:fill="auto"/>
        <w:spacing w:after="237" w:line="280" w:lineRule="exact"/>
        <w:ind w:right="40" w:firstLine="0"/>
        <w:jc w:val="center"/>
      </w:pPr>
      <w:r>
        <w:t>доктор сельскохозяйственных наук, профессор Есаулко А.Н.</w:t>
      </w:r>
    </w:p>
    <w:p w:rsidR="000C770B" w:rsidRDefault="00C63C78" w:rsidP="00797193">
      <w:pPr>
        <w:pStyle w:val="20"/>
        <w:shd w:val="clear" w:color="auto" w:fill="auto"/>
        <w:tabs>
          <w:tab w:val="left" w:pos="3504"/>
        </w:tabs>
        <w:spacing w:line="322" w:lineRule="exact"/>
        <w:ind w:firstLine="0"/>
        <w:jc w:val="both"/>
      </w:pPr>
      <w:r>
        <w:rPr>
          <w:rStyle w:val="23"/>
        </w:rPr>
        <w:t>ЗЕМЛЕУСТРОЙСТВО</w:t>
      </w:r>
      <w:r>
        <w:t>:</w:t>
      </w:r>
      <w:r>
        <w:tab/>
        <w:t>методические указания по выполнению</w:t>
      </w:r>
      <w:r w:rsidR="00797193">
        <w:t xml:space="preserve"> </w:t>
      </w:r>
      <w:r>
        <w:t>контрольной работы / Е.В. Письменная; Ставропольский государственный аграрный университет. - Ставрополь : АГРУС, 2020. - 1</w:t>
      </w:r>
      <w:r w:rsidR="00797193">
        <w:t>2</w:t>
      </w:r>
      <w:r>
        <w:t xml:space="preserve"> с.</w:t>
      </w:r>
    </w:p>
    <w:p w:rsidR="000C770B" w:rsidRDefault="00C63C78">
      <w:pPr>
        <w:pStyle w:val="20"/>
        <w:shd w:val="clear" w:color="auto" w:fill="auto"/>
        <w:spacing w:after="296" w:line="322" w:lineRule="exact"/>
        <w:ind w:firstLine="0"/>
        <w:jc w:val="both"/>
      </w:pPr>
      <w:r>
        <w:t>В методических указаниях представлен материал по выполнению контрольных работ, даны контрольные вопросы, приведена рекомендуемая литература.</w:t>
      </w:r>
    </w:p>
    <w:p w:rsidR="000C770B" w:rsidRDefault="00C63C78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  <w:r>
        <w:t xml:space="preserve">Для студентов вузов, обучающихся по направлению </w:t>
      </w:r>
      <w:r w:rsidR="00797193" w:rsidRPr="00BA443E">
        <w:t xml:space="preserve">35.03.04. </w:t>
      </w:r>
      <w:r w:rsidR="00797193">
        <w:t>Агрономия</w:t>
      </w:r>
      <w:r w:rsidR="00797193">
        <w:t>.</w:t>
      </w:r>
    </w:p>
    <w:p w:rsidR="00797193" w:rsidRDefault="00797193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</w:p>
    <w:p w:rsidR="00797193" w:rsidRDefault="00797193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</w:p>
    <w:p w:rsidR="00797193" w:rsidRDefault="00797193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</w:p>
    <w:p w:rsidR="00797193" w:rsidRDefault="00797193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</w:p>
    <w:p w:rsidR="00797193" w:rsidRDefault="00797193" w:rsidP="00797193">
      <w:pPr>
        <w:pStyle w:val="20"/>
        <w:shd w:val="clear" w:color="auto" w:fill="auto"/>
        <w:tabs>
          <w:tab w:val="left" w:pos="9269"/>
        </w:tabs>
        <w:spacing w:line="326" w:lineRule="exact"/>
        <w:ind w:firstLine="0"/>
        <w:jc w:val="both"/>
      </w:pPr>
    </w:p>
    <w:p w:rsidR="000C770B" w:rsidRDefault="00C63C78">
      <w:pPr>
        <w:pStyle w:val="30"/>
        <w:shd w:val="clear" w:color="auto" w:fill="auto"/>
        <w:spacing w:before="0" w:after="330" w:line="317" w:lineRule="exact"/>
        <w:jc w:val="both"/>
      </w:pPr>
      <w:r>
        <w:t xml:space="preserve">Утверждены к изданию методической комиссией факультета АиЗР СтГАУ (протокол № 1 от </w:t>
      </w:r>
      <w:r w:rsidR="005E380A">
        <w:t>27 августа</w:t>
      </w:r>
      <w:r>
        <w:t xml:space="preserve"> 2</w:t>
      </w:r>
      <w:r w:rsidR="005E380A">
        <w:t>020</w:t>
      </w:r>
      <w:r>
        <w:t xml:space="preserve"> г).</w:t>
      </w:r>
    </w:p>
    <w:p w:rsidR="00797193" w:rsidRDefault="00797193">
      <w:pPr>
        <w:pStyle w:val="32"/>
        <w:keepNext/>
        <w:keepLines/>
        <w:shd w:val="clear" w:color="auto" w:fill="auto"/>
        <w:spacing w:after="599" w:line="280" w:lineRule="exact"/>
        <w:jc w:val="right"/>
      </w:pPr>
      <w:bookmarkStart w:id="3" w:name="bookmark3"/>
    </w:p>
    <w:p w:rsidR="00797193" w:rsidRDefault="00797193">
      <w:pPr>
        <w:pStyle w:val="32"/>
        <w:keepNext/>
        <w:keepLines/>
        <w:shd w:val="clear" w:color="auto" w:fill="auto"/>
        <w:spacing w:after="599" w:line="280" w:lineRule="exact"/>
        <w:jc w:val="right"/>
      </w:pPr>
    </w:p>
    <w:p w:rsidR="00797193" w:rsidRDefault="00797193">
      <w:pPr>
        <w:pStyle w:val="32"/>
        <w:keepNext/>
        <w:keepLines/>
        <w:shd w:val="clear" w:color="auto" w:fill="auto"/>
        <w:spacing w:after="599" w:line="280" w:lineRule="exact"/>
        <w:jc w:val="right"/>
      </w:pPr>
    </w:p>
    <w:p w:rsidR="000C770B" w:rsidRDefault="00C63C78">
      <w:pPr>
        <w:pStyle w:val="32"/>
        <w:keepNext/>
        <w:keepLines/>
        <w:shd w:val="clear" w:color="auto" w:fill="auto"/>
        <w:spacing w:after="599" w:line="280" w:lineRule="exact"/>
        <w:jc w:val="right"/>
      </w:pPr>
      <w:r>
        <w:t>УДК 332.642</w:t>
      </w:r>
      <w:bookmarkEnd w:id="3"/>
    </w:p>
    <w:p w:rsidR="000C770B" w:rsidRDefault="00C63C78">
      <w:pPr>
        <w:pStyle w:val="20"/>
        <w:shd w:val="clear" w:color="auto" w:fill="auto"/>
        <w:spacing w:line="322" w:lineRule="exact"/>
        <w:ind w:left="3860" w:hanging="360"/>
      </w:pPr>
      <w:r>
        <w:t>© Составители, 2020</w:t>
      </w:r>
    </w:p>
    <w:p w:rsidR="000C770B" w:rsidRDefault="00C63C78">
      <w:pPr>
        <w:pStyle w:val="20"/>
        <w:shd w:val="clear" w:color="auto" w:fill="auto"/>
        <w:spacing w:line="322" w:lineRule="exact"/>
        <w:ind w:left="3860" w:hanging="360"/>
        <w:sectPr w:rsidR="000C770B">
          <w:headerReference w:type="default" r:id="rId7"/>
          <w:pgSz w:w="11900" w:h="16840"/>
          <w:pgMar w:top="1152" w:right="817" w:bottom="2146" w:left="1637" w:header="0" w:footer="3" w:gutter="0"/>
          <w:cols w:space="720"/>
          <w:noEndnote/>
          <w:titlePg/>
          <w:docGrid w:linePitch="360"/>
        </w:sectPr>
      </w:pPr>
      <w:r>
        <w:t>© ФГОУ ВПО Ставропольский государственный аграрный университет, 2020</w:t>
      </w:r>
    </w:p>
    <w:p w:rsidR="000C770B" w:rsidRDefault="00C63C78">
      <w:pPr>
        <w:pStyle w:val="32"/>
        <w:keepNext/>
        <w:keepLines/>
        <w:shd w:val="clear" w:color="auto" w:fill="auto"/>
        <w:spacing w:after="0" w:line="480" w:lineRule="exact"/>
        <w:ind w:right="60"/>
        <w:jc w:val="center"/>
      </w:pPr>
      <w:bookmarkStart w:id="4" w:name="bookmark4"/>
      <w:r>
        <w:t>Содержание</w:t>
      </w:r>
      <w:bookmarkEnd w:id="4"/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794"/>
          <w:tab w:val="right" w:leader="dot" w:pos="9373"/>
        </w:tabs>
        <w:ind w:left="44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>
        <w:r>
          <w:t>Общие положения</w:t>
        </w:r>
        <w:r>
          <w:tab/>
          <w:t>4</w:t>
        </w:r>
      </w:hyperlink>
    </w:p>
    <w:p w:rsidR="000C770B" w:rsidRDefault="007E121B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hyperlink w:anchor="bookmark7" w:tooltip="Current Document">
        <w:r w:rsidR="00C63C78">
          <w:t>Требования к выполнению контрольной работы</w:t>
        </w:r>
        <w:r w:rsidR="00C63C78">
          <w:tab/>
          <w:t>5</w:t>
        </w:r>
      </w:hyperlink>
    </w:p>
    <w:p w:rsidR="000C770B" w:rsidRDefault="007E121B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hyperlink w:anchor="bookmark8" w:tooltip="Current Document">
        <w:r w:rsidR="00C63C78">
          <w:t>Вопросы к контрольной работе</w:t>
        </w:r>
        <w:r w:rsidR="00C63C78">
          <w:tab/>
        </w:r>
        <w:r w:rsidR="00797193">
          <w:t>6</w:t>
        </w:r>
      </w:hyperlink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r>
        <w:t>Номера вопросов контрольной работы</w:t>
      </w:r>
      <w:r>
        <w:tab/>
        <w:t>9</w:t>
      </w:r>
    </w:p>
    <w:p w:rsidR="000C770B" w:rsidRDefault="00C63C78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</w:pPr>
      <w:r>
        <w:t>Рекомендуемая литература</w:t>
      </w:r>
      <w:r>
        <w:tab/>
        <w:t>10</w:t>
      </w:r>
    </w:p>
    <w:p w:rsidR="000C770B" w:rsidRDefault="007E121B">
      <w:pPr>
        <w:pStyle w:val="35"/>
        <w:numPr>
          <w:ilvl w:val="0"/>
          <w:numId w:val="2"/>
        </w:numPr>
        <w:shd w:val="clear" w:color="auto" w:fill="auto"/>
        <w:tabs>
          <w:tab w:val="left" w:pos="822"/>
          <w:tab w:val="right" w:leader="dot" w:pos="9373"/>
        </w:tabs>
        <w:ind w:left="440"/>
        <w:sectPr w:rsidR="000C770B">
          <w:pgSz w:w="11900" w:h="16840"/>
          <w:pgMar w:top="1162" w:right="827" w:bottom="1162" w:left="1626" w:header="0" w:footer="3" w:gutter="0"/>
          <w:cols w:space="720"/>
          <w:noEndnote/>
          <w:docGrid w:linePitch="360"/>
        </w:sectPr>
      </w:pPr>
      <w:hyperlink w:anchor="bookmark11" w:tooltip="Current Document">
        <w:r w:rsidR="00C63C78">
          <w:t>Приложение</w:t>
        </w:r>
        <w:r w:rsidR="00C63C78">
          <w:tab/>
          <w:t>1</w:t>
        </w:r>
        <w:r w:rsidR="00797193">
          <w:t>2</w:t>
        </w:r>
      </w:hyperlink>
      <w:r w:rsidR="00C63C78">
        <w:fldChar w:fldCharType="end"/>
      </w:r>
      <w:bookmarkStart w:id="5" w:name="_GoBack"/>
      <w:bookmarkEnd w:id="5"/>
    </w:p>
    <w:p w:rsidR="000C770B" w:rsidRDefault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757"/>
        </w:tabs>
        <w:spacing w:after="0" w:line="317" w:lineRule="exact"/>
        <w:ind w:left="3420"/>
        <w:jc w:val="both"/>
      </w:pPr>
      <w:bookmarkStart w:id="6" w:name="bookmark5"/>
      <w:r>
        <w:t>Общие положения</w:t>
      </w:r>
      <w:bookmarkEnd w:id="6"/>
    </w:p>
    <w:p w:rsidR="00C63C78" w:rsidRDefault="00C63C78" w:rsidP="00C63C78">
      <w:pPr>
        <w:pStyle w:val="32"/>
        <w:keepNext/>
        <w:keepLines/>
        <w:shd w:val="clear" w:color="auto" w:fill="auto"/>
        <w:tabs>
          <w:tab w:val="left" w:pos="3757"/>
        </w:tabs>
        <w:spacing w:after="0" w:line="317" w:lineRule="exact"/>
        <w:ind w:left="3420"/>
        <w:jc w:val="both"/>
      </w:pPr>
    </w:p>
    <w:p w:rsidR="000C770B" w:rsidRPr="005532E3" w:rsidRDefault="00C63C78" w:rsidP="005532E3">
      <w:pPr>
        <w:pStyle w:val="20"/>
        <w:shd w:val="clear" w:color="auto" w:fill="auto"/>
        <w:ind w:firstLine="760"/>
        <w:jc w:val="both"/>
      </w:pPr>
      <w:r w:rsidRPr="005532E3">
        <w:t xml:space="preserve">Учебная дисциплина (модуль) </w:t>
      </w:r>
      <w:r w:rsidR="005532E3" w:rsidRPr="005532E3">
        <w:t xml:space="preserve">Б1.В.11 «Землеустройство с основами геодезии» </w:t>
      </w:r>
      <w:r w:rsidRPr="005532E3">
        <w:t>относится вариативной части.</w:t>
      </w: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Целью освоения дисциплины (модуля) «Землеустройство с основами геодезии» является: изучение теоретических основ положения системы землеустройства</w:t>
      </w:r>
      <w:r w:rsidRPr="005532E3">
        <w:rPr>
          <w:rFonts w:ascii="Times New Roman" w:hAnsi="Times New Roman"/>
          <w:spacing w:val="1"/>
          <w:sz w:val="28"/>
          <w:szCs w:val="28"/>
        </w:rPr>
        <w:t xml:space="preserve">; </w:t>
      </w:r>
      <w:r w:rsidRPr="005532E3">
        <w:rPr>
          <w:rFonts w:ascii="Times New Roman" w:hAnsi="Times New Roman"/>
          <w:sz w:val="28"/>
          <w:szCs w:val="28"/>
        </w:rPr>
        <w:t>получение представление о содержании и процессе землеустройства; способность обосновать систему землеустройства сельскохозяйственного предприятия.</w:t>
      </w: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532E3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5532E3" w:rsidRPr="005532E3" w:rsidRDefault="005532E3" w:rsidP="005532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661"/>
        <w:gridCol w:w="5815"/>
      </w:tblGrid>
      <w:tr w:rsidR="005532E3" w:rsidRPr="00B647B9" w:rsidTr="008E39D1">
        <w:trPr>
          <w:trHeight w:val="510"/>
          <w:tblHeader/>
        </w:trPr>
        <w:tc>
          <w:tcPr>
            <w:tcW w:w="962" w:type="dxa"/>
            <w:shd w:val="clear" w:color="auto" w:fill="auto"/>
            <w:vAlign w:val="center"/>
          </w:tcPr>
          <w:p w:rsidR="005532E3" w:rsidRPr="00B647B9" w:rsidRDefault="005532E3" w:rsidP="008E3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7B9">
              <w:rPr>
                <w:rFonts w:ascii="Times New Roman" w:hAnsi="Times New Roman"/>
                <w:b/>
                <w:sz w:val="20"/>
                <w:szCs w:val="20"/>
              </w:rPr>
              <w:t>Код компе-тенции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532E3" w:rsidRPr="00B647B9" w:rsidRDefault="005532E3" w:rsidP="008E39D1">
            <w:pPr>
              <w:jc w:val="center"/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Содержание компетенции</w:t>
            </w: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jc w:val="center"/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Перечень планируемых результатов обучения по дисциплине</w:t>
            </w:r>
          </w:p>
        </w:tc>
      </w:tr>
      <w:tr w:rsidR="005532E3" w:rsidRPr="00B647B9" w:rsidTr="008E39D1">
        <w:trPr>
          <w:trHeight w:val="675"/>
        </w:trPr>
        <w:tc>
          <w:tcPr>
            <w:tcW w:w="962" w:type="dxa"/>
            <w:vMerge w:val="restart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  <w:r w:rsidRPr="00B647B9">
              <w:rPr>
                <w:rFonts w:ascii="Times New Roman" w:hAnsi="Times New Roman"/>
              </w:rPr>
              <w:t>ОПК-7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  <w:r w:rsidRPr="00B647B9">
              <w:rPr>
                <w:rFonts w:ascii="Times New Roman" w:hAnsi="Times New Roman"/>
              </w:rPr>
              <w:t>готовностью установить соответствие агроландшафтных условий требованиям сельскохозяйственных культур при их размещении по территории землепользования</w:t>
            </w: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Знать:</w:t>
            </w:r>
          </w:p>
          <w:p w:rsidR="005532E3" w:rsidRPr="00B647B9" w:rsidRDefault="005532E3" w:rsidP="008E39D1">
            <w:pPr>
              <w:jc w:val="both"/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 xml:space="preserve">- </w:t>
            </w:r>
            <w:r w:rsidRPr="00B647B9">
              <w:rPr>
                <w:rFonts w:ascii="Times New Roman" w:hAnsi="Times New Roman"/>
                <w:spacing w:val="1"/>
              </w:rPr>
              <w:t xml:space="preserve">земельное законодательство по  организации рационального </w:t>
            </w:r>
            <w:r w:rsidRPr="00B647B9">
              <w:rPr>
                <w:rFonts w:ascii="Times New Roman" w:hAnsi="Times New Roman"/>
              </w:rPr>
              <w:t>использования и охраны земельных ресурсов;</w:t>
            </w:r>
          </w:p>
        </w:tc>
      </w:tr>
      <w:tr w:rsidR="005532E3" w:rsidRPr="00B647B9" w:rsidTr="008E39D1">
        <w:trPr>
          <w:trHeight w:val="1085"/>
        </w:trPr>
        <w:tc>
          <w:tcPr>
            <w:tcW w:w="96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Уметь:</w:t>
            </w:r>
          </w:p>
          <w:p w:rsidR="005532E3" w:rsidRPr="00B647B9" w:rsidRDefault="005532E3" w:rsidP="008E39D1">
            <w:pPr>
              <w:jc w:val="both"/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spacing w:val="5"/>
              </w:rPr>
              <w:t xml:space="preserve">- рассчитывать перспективные показатели заданий на разработку </w:t>
            </w:r>
            <w:r w:rsidRPr="00B647B9">
              <w:rPr>
                <w:rFonts w:ascii="Times New Roman" w:hAnsi="Times New Roman"/>
              </w:rPr>
              <w:t>проектов (схем) землеустройства и других проектных решений;</w:t>
            </w:r>
          </w:p>
        </w:tc>
      </w:tr>
      <w:tr w:rsidR="005532E3" w:rsidRPr="00B647B9" w:rsidTr="008E39D1">
        <w:trPr>
          <w:trHeight w:val="1712"/>
        </w:trPr>
        <w:tc>
          <w:tcPr>
            <w:tcW w:w="96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Владеть:</w:t>
            </w:r>
          </w:p>
          <w:p w:rsidR="005532E3" w:rsidRPr="00B647B9" w:rsidRDefault="005532E3" w:rsidP="005532E3">
            <w:pPr>
              <w:pStyle w:val="a8"/>
              <w:numPr>
                <w:ilvl w:val="0"/>
                <w:numId w:val="13"/>
              </w:numPr>
              <w:tabs>
                <w:tab w:val="left" w:pos="447"/>
              </w:tabs>
              <w:spacing w:after="0" w:line="240" w:lineRule="auto"/>
              <w:ind w:left="27" w:firstLine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647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методами </w:t>
            </w:r>
            <w:r w:rsidRPr="00B647B9">
              <w:rPr>
                <w:rFonts w:ascii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согласования разрабатываемых проектов с другими заинтересованными </w:t>
            </w:r>
            <w:r w:rsidRPr="00B647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организациями, экономического и экологического обоснования разрабатываемых </w:t>
            </w:r>
            <w:r w:rsidRPr="00B647B9">
              <w:rPr>
                <w:rFonts w:ascii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проектных предложений </w:t>
            </w:r>
          </w:p>
          <w:p w:rsidR="005532E3" w:rsidRPr="00B647B9" w:rsidRDefault="005532E3" w:rsidP="005532E3">
            <w:pPr>
              <w:pStyle w:val="a8"/>
              <w:numPr>
                <w:ilvl w:val="0"/>
                <w:numId w:val="13"/>
              </w:numPr>
              <w:tabs>
                <w:tab w:val="left" w:pos="447"/>
              </w:tabs>
              <w:spacing w:after="0" w:line="240" w:lineRule="auto"/>
              <w:ind w:left="27" w:firstLine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647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навыками совершенствования систем внутрихозяйственного и межхозяйственного проектирования.</w:t>
            </w:r>
          </w:p>
        </w:tc>
      </w:tr>
      <w:tr w:rsidR="005532E3" w:rsidRPr="00B647B9" w:rsidTr="008E39D1">
        <w:trPr>
          <w:trHeight w:val="1256"/>
        </w:trPr>
        <w:tc>
          <w:tcPr>
            <w:tcW w:w="962" w:type="dxa"/>
            <w:vMerge w:val="restart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  <w:r w:rsidRPr="00B647B9">
              <w:rPr>
                <w:rFonts w:ascii="Times New Roman" w:hAnsi="Times New Roman"/>
              </w:rPr>
              <w:t>ПК-15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  <w:r w:rsidRPr="00B647B9">
              <w:rPr>
                <w:rFonts w:ascii="Times New Roman" w:hAnsi="Times New Roman"/>
              </w:rPr>
              <w:t>готовностью обосновать систему севооборотов и землеустройства сельскохозяйственной организации</w:t>
            </w: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Знать:</w:t>
            </w:r>
          </w:p>
          <w:p w:rsidR="005532E3" w:rsidRPr="00B647B9" w:rsidRDefault="005532E3" w:rsidP="008E39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3"/>
              </w:rPr>
            </w:pPr>
            <w:r w:rsidRPr="00B647B9">
              <w:rPr>
                <w:rFonts w:ascii="Times New Roman" w:hAnsi="Times New Roman"/>
                <w:spacing w:val="7"/>
              </w:rPr>
              <w:t xml:space="preserve">  - методику разработки отдельных разделов (частей) проекта (схемы) </w:t>
            </w:r>
            <w:r w:rsidRPr="00B647B9">
              <w:rPr>
                <w:rFonts w:ascii="Times New Roman" w:hAnsi="Times New Roman"/>
                <w:spacing w:val="3"/>
              </w:rPr>
              <w:t>землеустройства; требование сельскохозяйственных культур при размещении по территории землепользовании.</w:t>
            </w:r>
          </w:p>
        </w:tc>
      </w:tr>
      <w:tr w:rsidR="005532E3" w:rsidRPr="00B647B9" w:rsidTr="008E39D1">
        <w:trPr>
          <w:trHeight w:val="1729"/>
        </w:trPr>
        <w:tc>
          <w:tcPr>
            <w:tcW w:w="96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Уметь:</w:t>
            </w:r>
          </w:p>
          <w:p w:rsidR="005532E3" w:rsidRPr="00B647B9" w:rsidRDefault="005532E3" w:rsidP="008E39D1">
            <w:pPr>
              <w:shd w:val="clear" w:color="auto" w:fill="FFFFFF"/>
              <w:jc w:val="both"/>
              <w:rPr>
                <w:rFonts w:ascii="Times New Roman" w:hAnsi="Times New Roman"/>
                <w:spacing w:val="-3"/>
              </w:rPr>
            </w:pPr>
            <w:r w:rsidRPr="00B647B9">
              <w:rPr>
                <w:rFonts w:ascii="Times New Roman" w:hAnsi="Times New Roman"/>
                <w:spacing w:val="7"/>
              </w:rPr>
              <w:t xml:space="preserve">  - </w:t>
            </w:r>
            <w:r w:rsidRPr="00B647B9">
              <w:rPr>
                <w:rFonts w:ascii="Times New Roman" w:hAnsi="Times New Roman"/>
                <w:spacing w:val="-1"/>
              </w:rPr>
              <w:t xml:space="preserve">подготавливать исходные данные для  проектирования, с учетом </w:t>
            </w:r>
            <w:r w:rsidRPr="00B647B9">
              <w:rPr>
                <w:rFonts w:ascii="Times New Roman" w:hAnsi="Times New Roman"/>
                <w:spacing w:val="2"/>
              </w:rPr>
              <w:t xml:space="preserve">решения правовых, технических, экономических и организационных </w:t>
            </w:r>
            <w:r w:rsidRPr="00B647B9">
              <w:rPr>
                <w:rFonts w:ascii="Times New Roman" w:hAnsi="Times New Roman"/>
                <w:spacing w:val="1"/>
              </w:rPr>
              <w:t xml:space="preserve">вопросов на протяжении всего периода проектирования и освоения </w:t>
            </w:r>
            <w:r w:rsidRPr="00B647B9">
              <w:rPr>
                <w:rFonts w:ascii="Times New Roman" w:hAnsi="Times New Roman"/>
                <w:spacing w:val="-3"/>
              </w:rPr>
              <w:t>проектов по устройству территории сельскохозяйственных предприятий</w:t>
            </w:r>
            <w:r w:rsidRPr="00B647B9">
              <w:rPr>
                <w:rFonts w:ascii="Times New Roman" w:hAnsi="Times New Roman"/>
                <w:spacing w:val="3"/>
              </w:rPr>
              <w:t>.</w:t>
            </w:r>
          </w:p>
        </w:tc>
      </w:tr>
      <w:tr w:rsidR="005532E3" w:rsidRPr="00B647B9" w:rsidTr="008E39D1">
        <w:trPr>
          <w:trHeight w:val="520"/>
        </w:trPr>
        <w:tc>
          <w:tcPr>
            <w:tcW w:w="96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</w:rPr>
            </w:pPr>
          </w:p>
        </w:tc>
        <w:tc>
          <w:tcPr>
            <w:tcW w:w="6968" w:type="dxa"/>
            <w:shd w:val="clear" w:color="auto" w:fill="auto"/>
            <w:vAlign w:val="center"/>
          </w:tcPr>
          <w:p w:rsidR="005532E3" w:rsidRPr="00B647B9" w:rsidRDefault="005532E3" w:rsidP="008E39D1">
            <w:pPr>
              <w:rPr>
                <w:rFonts w:ascii="Times New Roman" w:hAnsi="Times New Roman"/>
                <w:b/>
              </w:rPr>
            </w:pPr>
            <w:r w:rsidRPr="00B647B9">
              <w:rPr>
                <w:rFonts w:ascii="Times New Roman" w:hAnsi="Times New Roman"/>
                <w:b/>
              </w:rPr>
              <w:t>Владеть:</w:t>
            </w:r>
          </w:p>
          <w:p w:rsidR="005532E3" w:rsidRPr="00B647B9" w:rsidRDefault="005532E3" w:rsidP="008E39D1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647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навыками обосновывать систему севооборотов и землеустройства сельскохозяйственного предприятия</w:t>
            </w:r>
          </w:p>
        </w:tc>
      </w:tr>
    </w:tbl>
    <w:p w:rsidR="005532E3" w:rsidRPr="00B647B9" w:rsidRDefault="005532E3" w:rsidP="005532E3">
      <w:pPr>
        <w:ind w:firstLine="567"/>
        <w:jc w:val="both"/>
        <w:rPr>
          <w:rFonts w:ascii="Times New Roman" w:hAnsi="Times New Roman"/>
          <w:b/>
        </w:rPr>
      </w:pP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532E3">
        <w:rPr>
          <w:rFonts w:ascii="Times New Roman" w:hAnsi="Times New Roman"/>
          <w:b/>
          <w:sz w:val="28"/>
          <w:szCs w:val="28"/>
        </w:rPr>
        <w:t xml:space="preserve">Место дисциплины в структуре образовательной программы </w:t>
      </w:r>
    </w:p>
    <w:p w:rsidR="005532E3" w:rsidRPr="005532E3" w:rsidRDefault="005532E3" w:rsidP="005532E3">
      <w:pPr>
        <w:tabs>
          <w:tab w:val="left" w:pos="70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Дисциплина Б1.В.11 «Землеустройство</w:t>
      </w:r>
      <w:r>
        <w:rPr>
          <w:rFonts w:ascii="Times New Roman" w:hAnsi="Times New Roman"/>
          <w:sz w:val="28"/>
          <w:szCs w:val="28"/>
        </w:rPr>
        <w:t xml:space="preserve"> с основами геодезии</w:t>
      </w:r>
      <w:r w:rsidRPr="005532E3">
        <w:rPr>
          <w:rFonts w:ascii="Times New Roman" w:hAnsi="Times New Roman"/>
          <w:sz w:val="28"/>
          <w:szCs w:val="28"/>
        </w:rPr>
        <w:t>» является дисциплиной базовой части и является обязательной к изучению.</w:t>
      </w: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 xml:space="preserve">Изучение дисциплины осуществляется: </w:t>
      </w:r>
    </w:p>
    <w:p w:rsidR="005532E3" w:rsidRPr="005532E3" w:rsidRDefault="005532E3" w:rsidP="005532E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студентами очной формы обучения - в 3 семестре;</w:t>
      </w:r>
    </w:p>
    <w:p w:rsidR="005532E3" w:rsidRPr="005532E3" w:rsidRDefault="005532E3" w:rsidP="005532E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студентами заочной формы обучения - на 2 курсе;</w:t>
      </w:r>
    </w:p>
    <w:p w:rsidR="005532E3" w:rsidRPr="005532E3" w:rsidRDefault="005532E3" w:rsidP="005532E3">
      <w:pPr>
        <w:tabs>
          <w:tab w:val="left" w:pos="708"/>
          <w:tab w:val="right" w:leader="underscore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  <w:u w:val="single"/>
        </w:rPr>
        <w:t xml:space="preserve">Для освоения дисциплины «Землеустройство» </w:t>
      </w:r>
      <w:r w:rsidRPr="005532E3">
        <w:rPr>
          <w:rFonts w:ascii="Times New Roman" w:hAnsi="Times New Roman"/>
          <w:sz w:val="28"/>
          <w:szCs w:val="28"/>
        </w:rPr>
        <w:t>студенты используют знания, умения и навыки, сформированные в процессе изучения дисциплин 1-2 семестров:</w:t>
      </w:r>
    </w:p>
    <w:p w:rsidR="005532E3" w:rsidRPr="005532E3" w:rsidRDefault="005532E3" w:rsidP="005532E3">
      <w:pPr>
        <w:pStyle w:val="a8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Введение в специальность;</w:t>
      </w:r>
    </w:p>
    <w:p w:rsidR="005532E3" w:rsidRPr="005532E3" w:rsidRDefault="005532E3" w:rsidP="005532E3">
      <w:pPr>
        <w:pStyle w:val="a8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Экономическая теория;</w:t>
      </w:r>
    </w:p>
    <w:p w:rsidR="005532E3" w:rsidRPr="005532E3" w:rsidRDefault="005532E3" w:rsidP="005532E3">
      <w:pPr>
        <w:pStyle w:val="a8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Почвоведение с основами геологии.</w:t>
      </w:r>
    </w:p>
    <w:p w:rsidR="005532E3" w:rsidRPr="005532E3" w:rsidRDefault="005532E3" w:rsidP="005532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  <w:u w:val="single"/>
        </w:rPr>
        <w:t>Освоение дисциплины «Землеустройство» является необходимой основой</w:t>
      </w:r>
      <w:r w:rsidRPr="005532E3">
        <w:rPr>
          <w:rFonts w:ascii="Times New Roman" w:hAnsi="Times New Roman"/>
          <w:sz w:val="28"/>
          <w:szCs w:val="28"/>
        </w:rPr>
        <w:t xml:space="preserve"> для последующего изучения следующих дисциплин: 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Земледелие;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>Агроландшафтоведение;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 xml:space="preserve">Практика по получению профессиональных умений и опыта профессиональной 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5532E3">
        <w:rPr>
          <w:rFonts w:ascii="Times New Roman" w:hAnsi="Times New Roman"/>
          <w:sz w:val="28"/>
          <w:szCs w:val="28"/>
        </w:rPr>
        <w:t xml:space="preserve">деятельности; 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ru-RU"/>
        </w:rPr>
      </w:pPr>
      <w:r w:rsidRPr="005532E3">
        <w:rPr>
          <w:rFonts w:ascii="Times New Roman" w:hAnsi="Times New Roman"/>
          <w:sz w:val="28"/>
          <w:szCs w:val="28"/>
        </w:rPr>
        <w:t>Технологическая практика</w:t>
      </w:r>
      <w:r w:rsidRPr="005532E3">
        <w:rPr>
          <w:rFonts w:ascii="Times New Roman" w:hAnsi="Times New Roman"/>
          <w:sz w:val="28"/>
          <w:szCs w:val="28"/>
          <w:lang w:val="ru-RU"/>
        </w:rPr>
        <w:t>;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ru-RU"/>
        </w:rPr>
      </w:pPr>
      <w:r w:rsidRPr="005532E3">
        <w:rPr>
          <w:rFonts w:ascii="Times New Roman" w:hAnsi="Times New Roman"/>
          <w:sz w:val="28"/>
          <w:szCs w:val="28"/>
        </w:rPr>
        <w:t>Подготовка к сдаче и сдача государственного экзамена</w:t>
      </w:r>
      <w:r w:rsidRPr="005532E3">
        <w:rPr>
          <w:rFonts w:ascii="Times New Roman" w:hAnsi="Times New Roman"/>
          <w:sz w:val="28"/>
          <w:szCs w:val="28"/>
          <w:lang w:val="ru-RU"/>
        </w:rPr>
        <w:t>;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ru-RU"/>
        </w:rPr>
      </w:pPr>
      <w:r w:rsidRPr="005532E3">
        <w:rPr>
          <w:rFonts w:ascii="Times New Roman" w:hAnsi="Times New Roman"/>
          <w:sz w:val="28"/>
          <w:szCs w:val="28"/>
        </w:rPr>
        <w:t xml:space="preserve">Подготовка к процедуре защиты и процедура защиты </w:t>
      </w:r>
    </w:p>
    <w:p w:rsidR="005532E3" w:rsidRPr="005532E3" w:rsidRDefault="005532E3" w:rsidP="005532E3">
      <w:pPr>
        <w:pStyle w:val="a8"/>
        <w:widowControl w:val="0"/>
        <w:tabs>
          <w:tab w:val="left" w:pos="708"/>
          <w:tab w:val="right" w:leader="underscore" w:pos="9639"/>
        </w:tabs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ru-RU"/>
        </w:rPr>
      </w:pPr>
      <w:r w:rsidRPr="005532E3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5532E3">
        <w:rPr>
          <w:rFonts w:ascii="Times New Roman" w:hAnsi="Times New Roman"/>
          <w:sz w:val="28"/>
          <w:szCs w:val="28"/>
          <w:lang w:val="ru-RU"/>
        </w:rPr>
        <w:t>.</w:t>
      </w:r>
    </w:p>
    <w:p w:rsidR="000C770B" w:rsidRPr="005532E3" w:rsidRDefault="00C63C78">
      <w:pPr>
        <w:pStyle w:val="20"/>
        <w:shd w:val="clear" w:color="auto" w:fill="auto"/>
        <w:spacing w:after="633" w:line="322" w:lineRule="exact"/>
        <w:ind w:firstLine="0"/>
        <w:jc w:val="both"/>
      </w:pPr>
      <w:r w:rsidRPr="005532E3">
        <w:t xml:space="preserve">Итоговая форма контроля по дисциплине </w:t>
      </w:r>
      <w:r w:rsidR="005532E3" w:rsidRPr="005532E3">
        <w:t xml:space="preserve">«Землеустройство с основами геодезии» </w:t>
      </w:r>
      <w:r w:rsidRPr="005532E3">
        <w:t xml:space="preserve">- </w:t>
      </w:r>
      <w:r w:rsidR="005532E3" w:rsidRPr="005532E3">
        <w:t>зачет</w:t>
      </w:r>
      <w:r w:rsidRPr="005532E3">
        <w:t>.</w:t>
      </w:r>
    </w:p>
    <w:p w:rsidR="000C770B" w:rsidRDefault="00C63C78" w:rsidP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jc w:val="center"/>
      </w:pPr>
      <w:bookmarkStart w:id="7" w:name="bookmark7"/>
      <w:r>
        <w:t>Требования к выполнению контрольной работы</w:t>
      </w:r>
      <w:bookmarkEnd w:id="7"/>
    </w:p>
    <w:p w:rsidR="00C63C78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</w:p>
    <w:p w:rsidR="000C770B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  <w:r>
        <w:t>Контрольная работа предлагается студентам для выработки умения дать полный ответ на вопрос изучаемого курса, лаконичный, аргументированный, с выводами. Как правило, она выполняется студентами, обучающимися по заочной форме обучения.</w:t>
      </w:r>
    </w:p>
    <w:p w:rsidR="000C770B" w:rsidRDefault="00C63C78" w:rsidP="00C63C78">
      <w:pPr>
        <w:pStyle w:val="20"/>
        <w:shd w:val="clear" w:color="auto" w:fill="auto"/>
        <w:spacing w:line="240" w:lineRule="auto"/>
        <w:ind w:firstLine="700"/>
        <w:jc w:val="both"/>
      </w:pPr>
      <w:r>
        <w:t>Написание ее требует самостоятельности и ответственного отношения, способности работать с литературой по проблеме, знаний истории и теории вопроса, основных теоретических постулатов.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Вариант контрольной работы выбирается студентом.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Работа должна быть грамотно оформлена, листы пронумерованы, воспроизводить структуру и последовательность заданий; содержать список использованной литературы (приводится в конце работы), ссылки на цитируемые источники, а также дату и подпись. В письменной работе необходимо оставлять поля для замечаний преподавателя и дальнейшей подготовки к собеседованию перед ее защитой. Успешное выполнение контрольной работы учитывается при выставлении экзаменационной оценки. Объем работы не должен превышать 8-10 страниц печатного или рукописного текста.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Контрольная работа должна быть структурирована следующим образом: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титульный лист (Приложение 1);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основная часть работы;</w:t>
      </w:r>
    </w:p>
    <w:p w:rsidR="000C770B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line="322" w:lineRule="exact"/>
        <w:ind w:firstLine="700"/>
        <w:jc w:val="both"/>
      </w:pPr>
      <w:r>
        <w:t>список использованной литературы.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Оформление контрольной работы: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Поля: вверху, снизу, слева, справа - 2,5 см.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Если используется цитата из журнала: автор, название статьи // название журнала, год издания, номер журнала, страницы на которых расположена статья.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Список использованной литературы оформляется в соответствии с требованиями к оформлению рефератов, курсовых, дипломных работ.</w:t>
      </w:r>
    </w:p>
    <w:p w:rsidR="000C770B" w:rsidRDefault="00C63C78">
      <w:pPr>
        <w:pStyle w:val="20"/>
        <w:shd w:val="clear" w:color="auto" w:fill="auto"/>
        <w:spacing w:line="322" w:lineRule="exact"/>
        <w:ind w:firstLine="700"/>
        <w:jc w:val="both"/>
      </w:pPr>
      <w:r>
        <w:t>Титул оформления контрольной работы в тестовой форме представлен в Приложении 1.</w:t>
      </w:r>
    </w:p>
    <w:p w:rsidR="00C63C78" w:rsidRDefault="00C63C78">
      <w:pPr>
        <w:pStyle w:val="20"/>
        <w:shd w:val="clear" w:color="auto" w:fill="auto"/>
        <w:spacing w:line="322" w:lineRule="exact"/>
        <w:ind w:firstLine="700"/>
        <w:jc w:val="both"/>
      </w:pPr>
    </w:p>
    <w:p w:rsidR="000C770B" w:rsidRDefault="00C63C7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72"/>
        </w:tabs>
        <w:spacing w:after="0" w:line="322" w:lineRule="exact"/>
        <w:ind w:left="2580"/>
        <w:jc w:val="both"/>
      </w:pPr>
      <w:bookmarkStart w:id="8" w:name="bookmark8"/>
      <w:r>
        <w:t>Вопросы к контрольной работе</w:t>
      </w:r>
      <w:bookmarkEnd w:id="8"/>
    </w:p>
    <w:p w:rsidR="00C63C78" w:rsidRDefault="00C63C78" w:rsidP="00C63C78">
      <w:pPr>
        <w:pStyle w:val="32"/>
        <w:keepNext/>
        <w:keepLines/>
        <w:shd w:val="clear" w:color="auto" w:fill="auto"/>
        <w:tabs>
          <w:tab w:val="left" w:pos="2972"/>
        </w:tabs>
        <w:spacing w:after="0" w:line="322" w:lineRule="exact"/>
        <w:ind w:left="2580"/>
        <w:jc w:val="both"/>
      </w:pPr>
    </w:p>
    <w:p w:rsidR="000C770B" w:rsidRPr="00BA443E" w:rsidRDefault="00C63C78" w:rsidP="005532E3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567"/>
        <w:jc w:val="both"/>
      </w:pPr>
      <w:r w:rsidRPr="00BA443E">
        <w:t>Необходимость проведения комплексного агроэкологического подхода при землеустройстве.</w:t>
      </w:r>
    </w:p>
    <w:p w:rsidR="000C770B" w:rsidRPr="00BA443E" w:rsidRDefault="00C63C78" w:rsidP="005532E3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567"/>
        <w:jc w:val="both"/>
      </w:pPr>
      <w:r w:rsidRPr="00BA443E">
        <w:t>Последовательность эколого-ландшафтной организации территории.</w:t>
      </w:r>
    </w:p>
    <w:p w:rsidR="000C770B" w:rsidRPr="00BA443E" w:rsidRDefault="00C63C78" w:rsidP="005532E3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567"/>
        <w:jc w:val="both"/>
      </w:pPr>
      <w:r w:rsidRPr="00BA443E">
        <w:t>Обоснование внутрихозяйственной организации территории сельскохозяйственных предприятий на эколого-ландшафтной основе.</w:t>
      </w:r>
    </w:p>
    <w:p w:rsidR="000C770B" w:rsidRPr="00BA443E" w:rsidRDefault="00C63C78" w:rsidP="005532E3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567"/>
        <w:jc w:val="both"/>
      </w:pPr>
      <w:r w:rsidRPr="00BA443E">
        <w:t>Методические основы землеустройства в условиях техногенного загрязнения территории.</w:t>
      </w:r>
    </w:p>
    <w:p w:rsidR="000C770B" w:rsidRPr="00BA443E" w:rsidRDefault="00C63C78" w:rsidP="005532E3">
      <w:pPr>
        <w:pStyle w:val="20"/>
        <w:numPr>
          <w:ilvl w:val="0"/>
          <w:numId w:val="6"/>
        </w:numPr>
        <w:shd w:val="clear" w:color="auto" w:fill="auto"/>
        <w:tabs>
          <w:tab w:val="left" w:pos="1444"/>
        </w:tabs>
        <w:spacing w:line="322" w:lineRule="exact"/>
        <w:ind w:firstLine="567"/>
        <w:jc w:val="both"/>
      </w:pPr>
      <w:r w:rsidRPr="00BA443E">
        <w:t>Необходимость землеустройства при техногенном загрязнении земель.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производственных подразделений.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Организационно-производственные структуры хозяйства.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хозяйственных и производственных центров.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магистральных внутренних дорог и других инженерных сооружений.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внутрихозяйственных магистральных дорог.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мелиоративных объектов.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Строение нивелира.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водохозяйственных объектов и других инженерных сооружений.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угодий и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Состав, структура использования угодий сельскохозяйственного предприятия.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Организация угодий и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Этапы проектирования угодий и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Классификация угодий.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Установление типов и видов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Требования к размещению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Порядок проектирования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Овощные севообороты.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Кормовые севообороты.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Полевые севообороты.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Обработка полевого журнала нивелирной съемки.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территории многолетних насаждений.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Устройство территории садов.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Построение продольного профиля.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Устройство территории ягодников.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Устройство территории виноградников.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Устройство территории питомников (плодовых и виноградных).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пастбищ.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Организация пастбищеоборотов.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гуртовых и отарных участков.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загонов очередного стравливания.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летних лагерей.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водоисточников и водопойных пунктов на пастбищах.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на пастбищах скотопрогонов.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территорий сенокосов.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Организация сенокосов.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земельных участков комплексных бригад.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Авторский надзор за осуществлением проекта и землеустроительное обслуживание сельскохозяйственного производства.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Порядок составления проекта размещения магистральных дорог.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Принципы размещения магистральных дорог.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Требования к размещению дорог.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Оформление и выдача землеустроительных документов.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Трансформация и улучшение сельскохозяйственных угодий.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полей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дорог на севооборотных массивах.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полевых станов на территории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Размещение сооружений для полевого водоснабжения.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Особенности организации территорий овощных севооборотов.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Сущность внутрихозяйственного землеустройства.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Порядок разработки проекта внутрихозяйственного землеустройства.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Камеральная землеустроительная подготовка.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Полевая землеустроительная подготовка.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Разработка задания на проектирование.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Эффективность проектов внутрихозяйственного землеустройства.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Особенности подготовительных работ в районах ветровой эрозии.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Методы разработки проекта внутрихозяйственного землеустройства.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Особенности подготовительных работ в районах водной эрозии.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Содержание внутрихозяйственного землеустройства.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водохозяйственных и других инженерных сооружений.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Задачи проектирования хозяйственных центров.</w:t>
      </w:r>
    </w:p>
    <w:p w:rsidR="00BA443E" w:rsidRPr="00BA443E" w:rsidRDefault="00BA443E" w:rsidP="005532E3">
      <w:pPr>
        <w:widowControl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3E">
        <w:rPr>
          <w:rFonts w:ascii="Times New Roman" w:hAnsi="Times New Roman" w:cs="Times New Roman"/>
          <w:sz w:val="28"/>
          <w:szCs w:val="28"/>
        </w:rPr>
        <w:t>Нивелирование трассы.</w:t>
      </w:r>
    </w:p>
    <w:p w:rsidR="00C63C78" w:rsidRDefault="00C63C78" w:rsidP="009E295A">
      <w:pPr>
        <w:pStyle w:val="32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</w:pPr>
      <w:r>
        <w:t>Номера вопросов</w:t>
      </w:r>
    </w:p>
    <w:p w:rsidR="00C63C78" w:rsidRDefault="009E295A" w:rsidP="009E295A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9E295A">
        <w:rPr>
          <w:b w:val="0"/>
        </w:rPr>
        <w:t>По номеру зачетной книжки определяется набор вопросов</w:t>
      </w:r>
      <w:r>
        <w:rPr>
          <w:b w:val="0"/>
        </w:rPr>
        <w:t xml:space="preserve"> контрольной работы (таблица 1).</w:t>
      </w:r>
    </w:p>
    <w:p w:rsidR="009E295A" w:rsidRDefault="009E295A" w:rsidP="009E295A">
      <w:pPr>
        <w:pStyle w:val="32"/>
        <w:keepNext/>
        <w:keepLines/>
        <w:shd w:val="clear" w:color="auto" w:fill="auto"/>
        <w:spacing w:after="0" w:line="240" w:lineRule="auto"/>
        <w:ind w:firstLine="709"/>
        <w:jc w:val="center"/>
        <w:rPr>
          <w:b w:val="0"/>
        </w:rPr>
      </w:pPr>
      <w:r>
        <w:rPr>
          <w:b w:val="0"/>
        </w:rPr>
        <w:t>Таблица 1 – Варианты номеров вопросов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573"/>
        <w:gridCol w:w="4873"/>
      </w:tblGrid>
      <w:tr w:rsidR="00C63C78" w:rsidTr="005532E3">
        <w:trPr>
          <w:tblHeader/>
        </w:trPr>
        <w:tc>
          <w:tcPr>
            <w:tcW w:w="4573" w:type="dxa"/>
            <w:vAlign w:val="center"/>
          </w:tcPr>
          <w:p w:rsidR="00C63C78" w:rsidRPr="005532E3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Номер зачетной книжки</w:t>
            </w:r>
          </w:p>
          <w:p w:rsidR="00C63C78" w:rsidRPr="005532E3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(две последние цифры)</w:t>
            </w:r>
          </w:p>
        </w:tc>
        <w:tc>
          <w:tcPr>
            <w:tcW w:w="4873" w:type="dxa"/>
            <w:vAlign w:val="center"/>
          </w:tcPr>
          <w:p w:rsidR="00C63C78" w:rsidRPr="005532E3" w:rsidRDefault="00C63C78" w:rsidP="00C63C78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Номера вопросов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01</w:t>
            </w:r>
            <w:r w:rsidR="006B6862" w:rsidRPr="005532E3">
              <w:rPr>
                <w:b w:val="0"/>
                <w:sz w:val="22"/>
                <w:szCs w:val="22"/>
              </w:rPr>
              <w:t>,11</w:t>
            </w:r>
          </w:p>
        </w:tc>
        <w:tc>
          <w:tcPr>
            <w:tcW w:w="4873" w:type="dxa"/>
            <w:vAlign w:val="center"/>
          </w:tcPr>
          <w:p w:rsidR="00C63C78" w:rsidRPr="005532E3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1,10,</w:t>
            </w:r>
            <w:r w:rsidR="006B6862" w:rsidRPr="005532E3">
              <w:rPr>
                <w:b w:val="0"/>
                <w:sz w:val="22"/>
                <w:szCs w:val="22"/>
              </w:rPr>
              <w:t>19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02</w:t>
            </w:r>
            <w:r w:rsidR="006B6862" w:rsidRPr="005532E3">
              <w:rPr>
                <w:b w:val="0"/>
                <w:sz w:val="22"/>
                <w:szCs w:val="22"/>
              </w:rPr>
              <w:t>,12</w:t>
            </w:r>
          </w:p>
        </w:tc>
        <w:tc>
          <w:tcPr>
            <w:tcW w:w="4873" w:type="dxa"/>
            <w:vAlign w:val="center"/>
          </w:tcPr>
          <w:p w:rsidR="00C63C78" w:rsidRPr="005532E3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2,</w:t>
            </w:r>
            <w:r w:rsidR="006B6862" w:rsidRPr="005532E3">
              <w:rPr>
                <w:b w:val="0"/>
                <w:sz w:val="22"/>
                <w:szCs w:val="22"/>
              </w:rPr>
              <w:t>11</w:t>
            </w:r>
            <w:r w:rsidRPr="005532E3">
              <w:rPr>
                <w:b w:val="0"/>
                <w:sz w:val="22"/>
                <w:szCs w:val="22"/>
              </w:rPr>
              <w:t>,</w:t>
            </w:r>
            <w:r w:rsidR="006B6862" w:rsidRPr="005532E3">
              <w:rPr>
                <w:b w:val="0"/>
                <w:sz w:val="22"/>
                <w:szCs w:val="22"/>
              </w:rPr>
              <w:t>20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03</w:t>
            </w:r>
            <w:r w:rsidR="006B6862" w:rsidRPr="005532E3">
              <w:rPr>
                <w:b w:val="0"/>
                <w:sz w:val="22"/>
                <w:szCs w:val="22"/>
              </w:rPr>
              <w:t>,13</w:t>
            </w:r>
          </w:p>
        </w:tc>
        <w:tc>
          <w:tcPr>
            <w:tcW w:w="4873" w:type="dxa"/>
            <w:vAlign w:val="center"/>
          </w:tcPr>
          <w:p w:rsidR="00C63C78" w:rsidRPr="005532E3" w:rsidRDefault="00C63C78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3,</w:t>
            </w:r>
            <w:r w:rsidR="006B6862" w:rsidRPr="005532E3">
              <w:rPr>
                <w:b w:val="0"/>
                <w:sz w:val="22"/>
                <w:szCs w:val="22"/>
              </w:rPr>
              <w:t>12</w:t>
            </w:r>
            <w:r w:rsidRPr="005532E3">
              <w:rPr>
                <w:b w:val="0"/>
                <w:sz w:val="22"/>
                <w:szCs w:val="22"/>
              </w:rPr>
              <w:t>,</w:t>
            </w:r>
            <w:r w:rsidR="006B6862" w:rsidRPr="005532E3">
              <w:rPr>
                <w:b w:val="0"/>
                <w:sz w:val="22"/>
                <w:szCs w:val="22"/>
              </w:rPr>
              <w:t>21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04</w:t>
            </w:r>
            <w:r w:rsidR="006B6862" w:rsidRPr="005532E3">
              <w:rPr>
                <w:b w:val="0"/>
                <w:sz w:val="22"/>
                <w:szCs w:val="22"/>
              </w:rPr>
              <w:t>,14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4,13,22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05</w:t>
            </w:r>
            <w:r w:rsidR="00F250C3" w:rsidRPr="005532E3">
              <w:rPr>
                <w:b w:val="0"/>
                <w:sz w:val="22"/>
                <w:szCs w:val="22"/>
              </w:rPr>
              <w:t>,15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5,14,23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06</w:t>
            </w:r>
            <w:r w:rsidR="00F250C3" w:rsidRPr="005532E3">
              <w:rPr>
                <w:b w:val="0"/>
                <w:sz w:val="22"/>
                <w:szCs w:val="22"/>
              </w:rPr>
              <w:t>,16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6,15,24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C63C78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07</w:t>
            </w:r>
            <w:r w:rsidR="00F250C3" w:rsidRPr="005532E3">
              <w:rPr>
                <w:b w:val="0"/>
                <w:sz w:val="22"/>
                <w:szCs w:val="22"/>
              </w:rPr>
              <w:t>,17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7,16,25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6B6862" w:rsidRPr="005532E3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08,18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8,17,26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09,</w:t>
            </w:r>
            <w:r w:rsidR="00F250C3" w:rsidRPr="005532E3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9,18,27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6B6862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10</w:t>
            </w:r>
            <w:r w:rsidR="00F250C3" w:rsidRPr="005532E3">
              <w:rPr>
                <w:b w:val="0"/>
                <w:sz w:val="22"/>
                <w:szCs w:val="22"/>
              </w:rPr>
              <w:t>,20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10,19,28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51,61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11,20,29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52,62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12,21,30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53,63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13,22,31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54,64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14,23,32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56,66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15,24,33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57,67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16,25,34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58,68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17,26,35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59,69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18,27,36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9E295A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60,70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19,28,37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31,41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20,29,38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32,42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21,30,39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33,43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22,31,40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34,44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23,32,41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35,45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24,33,42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37,47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25,34,43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38,48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26,35,44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40,50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27,36,45</w:t>
            </w:r>
          </w:p>
        </w:tc>
      </w:tr>
      <w:tr w:rsidR="00C63C78" w:rsidTr="005532E3">
        <w:tc>
          <w:tcPr>
            <w:tcW w:w="4573" w:type="dxa"/>
            <w:vAlign w:val="center"/>
          </w:tcPr>
          <w:p w:rsidR="00C63C78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81,91</w:t>
            </w:r>
          </w:p>
        </w:tc>
        <w:tc>
          <w:tcPr>
            <w:tcW w:w="4873" w:type="dxa"/>
            <w:vAlign w:val="center"/>
          </w:tcPr>
          <w:p w:rsidR="00C63C78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28,37,46</w:t>
            </w:r>
          </w:p>
        </w:tc>
      </w:tr>
      <w:tr w:rsidR="006B6862" w:rsidTr="005532E3">
        <w:tc>
          <w:tcPr>
            <w:tcW w:w="4573" w:type="dxa"/>
            <w:vAlign w:val="center"/>
          </w:tcPr>
          <w:p w:rsidR="006B6862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82,92</w:t>
            </w:r>
          </w:p>
        </w:tc>
        <w:tc>
          <w:tcPr>
            <w:tcW w:w="4873" w:type="dxa"/>
            <w:vAlign w:val="center"/>
          </w:tcPr>
          <w:p w:rsidR="006B6862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29,38,47</w:t>
            </w:r>
          </w:p>
        </w:tc>
      </w:tr>
      <w:tr w:rsidR="006B6862" w:rsidTr="005532E3">
        <w:tc>
          <w:tcPr>
            <w:tcW w:w="4573" w:type="dxa"/>
            <w:vAlign w:val="center"/>
          </w:tcPr>
          <w:p w:rsidR="006B6862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83,93</w:t>
            </w:r>
          </w:p>
        </w:tc>
        <w:tc>
          <w:tcPr>
            <w:tcW w:w="4873" w:type="dxa"/>
            <w:vAlign w:val="center"/>
          </w:tcPr>
          <w:p w:rsidR="006B6862" w:rsidRPr="005532E3" w:rsidRDefault="006B6862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30,39,48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84,94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31,40,49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86,96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32,41,50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87,97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33,42,51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88,98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24,43,52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89,99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25,44,53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90,100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26,45,54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F250C3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21,22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27,46,55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23,24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28,47,56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25,26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29,47,57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27,28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30,48,58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29,30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31,49,59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71,72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32,50,60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73,74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33,51,61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75,76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34,52,62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77,78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35,53,63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79,80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36,54,64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85,95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37,55,65</w:t>
            </w:r>
          </w:p>
        </w:tc>
      </w:tr>
      <w:tr w:rsidR="00F250C3" w:rsidTr="005532E3">
        <w:tc>
          <w:tcPr>
            <w:tcW w:w="4573" w:type="dxa"/>
            <w:vAlign w:val="center"/>
          </w:tcPr>
          <w:p w:rsidR="00F250C3" w:rsidRPr="005532E3" w:rsidRDefault="009E295A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36,46</w:t>
            </w:r>
          </w:p>
        </w:tc>
        <w:tc>
          <w:tcPr>
            <w:tcW w:w="4873" w:type="dxa"/>
            <w:vAlign w:val="center"/>
          </w:tcPr>
          <w:p w:rsidR="00F250C3" w:rsidRPr="005532E3" w:rsidRDefault="00F250C3" w:rsidP="006B6862">
            <w:pPr>
              <w:pStyle w:val="3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532E3">
              <w:rPr>
                <w:b w:val="0"/>
                <w:sz w:val="22"/>
                <w:szCs w:val="22"/>
              </w:rPr>
              <w:t>38,56,66</w:t>
            </w:r>
          </w:p>
        </w:tc>
      </w:tr>
    </w:tbl>
    <w:p w:rsidR="000C770B" w:rsidRDefault="00C63C78">
      <w:pPr>
        <w:pStyle w:val="32"/>
        <w:keepNext/>
        <w:keepLines/>
        <w:shd w:val="clear" w:color="auto" w:fill="auto"/>
        <w:spacing w:after="0" w:line="485" w:lineRule="exact"/>
        <w:ind w:left="740" w:right="2680" w:firstLine="1940"/>
      </w:pPr>
      <w:r>
        <w:t>5. Рекомендованная литература а) основная литература</w:t>
      </w:r>
      <w:bookmarkEnd w:id="9"/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Хмелева Г. А. Региональное управление и территориальное планирование: Учебное пособие/ Г.А. Хмелева, В.К. Семенычев - М.: НИЦ ИНФРА-М, 2015. - 224 с. - Режим доступа: </w:t>
      </w:r>
      <w:hyperlink r:id="rId8" w:history="1">
        <w:r w:rsidRPr="005E380A">
          <w:rPr>
            <w:rStyle w:val="a3"/>
            <w:color w:val="auto"/>
            <w:u w:val="none"/>
          </w:rPr>
          <w:t>http://znanium.com/bookread2.php?book=502311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Слезко Е.В. Землеустройство и управление землепользованием : учеб. пособие / В.В. Слезко, Е.В. Слезко, Л.В. Слезко.</w:t>
      </w:r>
    </w:p>
    <w:p w:rsidR="000C770B" w:rsidRPr="005E380A" w:rsidRDefault="00C63C78">
      <w:pPr>
        <w:pStyle w:val="20"/>
        <w:numPr>
          <w:ilvl w:val="0"/>
          <w:numId w:val="8"/>
        </w:numPr>
        <w:shd w:val="clear" w:color="auto" w:fill="auto"/>
        <w:tabs>
          <w:tab w:val="left" w:pos="667"/>
          <w:tab w:val="left" w:pos="1829"/>
          <w:tab w:val="left" w:pos="4597"/>
          <w:tab w:val="left" w:pos="5345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М. :</w:t>
      </w:r>
      <w:r w:rsidRPr="005E380A">
        <w:rPr>
          <w:color w:val="auto"/>
        </w:rPr>
        <w:tab/>
        <w:t>ИНФРА-М, 2017.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203 с. - Режим доступа:</w:t>
      </w:r>
    </w:p>
    <w:p w:rsidR="000C770B" w:rsidRPr="005E380A" w:rsidRDefault="007E121B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9" w:history="1">
        <w:r w:rsidR="00C63C78" w:rsidRPr="005E380A">
          <w:rPr>
            <w:rStyle w:val="a3"/>
            <w:color w:val="auto"/>
            <w:u w:val="none"/>
          </w:rPr>
          <w:t>http://znanium.com/bookread2.php?book=937754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Царенко А. А. Планирование использования земельных ресурсов с основами кадастра : учебное пособие / А.А. Царенко, И.В. Шмидт. — М. : Альфа-М : ИНФРА-М, 2017. — 400 с. : ил. + Доп. материалы [Электронный ресурс; Режим доступа </w:t>
      </w:r>
      <w:hyperlink r:id="rId10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znanium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</w:hyperlink>
      <w:r w:rsidRPr="005E380A">
        <w:rPr>
          <w:color w:val="auto"/>
          <w:lang w:eastAsia="en-US" w:bidi="en-US"/>
        </w:rPr>
        <w:t xml:space="preserve">]. </w:t>
      </w:r>
      <w:hyperlink r:id="rId11" w:history="1">
        <w:r w:rsidRPr="005E380A">
          <w:rPr>
            <w:rStyle w:val="a3"/>
            <w:color w:val="auto"/>
            <w:u w:val="none"/>
          </w:rPr>
          <w:t>http://znanium.com/bookread2.php?book=462076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 xml:space="preserve">Горбылева А. И. Почвоведение: учеб. пособие / А. И. Горбылева, В. Б. Воробьев, Е. И. Петровский; под ред. А. И. Горбылевой - </w:t>
      </w:r>
      <w:r w:rsidRPr="005E380A">
        <w:rPr>
          <w:color w:val="auto"/>
          <w:lang w:eastAsia="en-US" w:bidi="en-US"/>
        </w:rPr>
        <w:t>2-</w:t>
      </w:r>
      <w:r w:rsidRPr="005E380A">
        <w:rPr>
          <w:color w:val="auto"/>
          <w:lang w:val="en-US" w:eastAsia="en-US" w:bidi="en-US"/>
        </w:rPr>
        <w:t>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>изд., перераб. - М.: НИЦ ИНФРА-М; Мн.: Нов. знание, 2014</w:t>
      </w:r>
    </w:p>
    <w:p w:rsidR="000C770B" w:rsidRPr="005E380A" w:rsidRDefault="00C63C78">
      <w:pPr>
        <w:pStyle w:val="20"/>
        <w:numPr>
          <w:ilvl w:val="0"/>
          <w:numId w:val="4"/>
        </w:numPr>
        <w:shd w:val="clear" w:color="auto" w:fill="auto"/>
        <w:tabs>
          <w:tab w:val="left" w:pos="1075"/>
          <w:tab w:val="left" w:pos="2587"/>
          <w:tab w:val="left" w:pos="3864"/>
          <w:tab w:val="left" w:pos="5345"/>
          <w:tab w:val="left" w:pos="6518"/>
          <w:tab w:val="left" w:pos="833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400</w:t>
      </w:r>
      <w:r w:rsidRPr="005E380A">
        <w:rPr>
          <w:color w:val="auto"/>
        </w:rPr>
        <w:tab/>
        <w:t>с.:</w:t>
      </w:r>
      <w:r w:rsidRPr="005E380A">
        <w:rPr>
          <w:color w:val="auto"/>
        </w:rPr>
        <w:tab/>
        <w:t>ил.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Режим</w:t>
      </w:r>
      <w:r w:rsidRPr="005E380A">
        <w:rPr>
          <w:color w:val="auto"/>
        </w:rPr>
        <w:tab/>
        <w:t>доступа:</w:t>
      </w:r>
    </w:p>
    <w:p w:rsidR="000C770B" w:rsidRPr="005E380A" w:rsidRDefault="007E121B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2" w:history="1">
        <w:r w:rsidR="00C63C78" w:rsidRPr="005E380A">
          <w:rPr>
            <w:rStyle w:val="a3"/>
            <w:color w:val="auto"/>
            <w:u w:val="none"/>
          </w:rPr>
          <w:t>http://znanium.com/bookread2.php?book=413111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ЭБ «Труды ученых СтГАУ»: География почв [электронный полный текст] : учеб.-метод. пособие / сост.: В. С. Цховребов, А. А. Новиков, А. Н. Марьин, В. Я. Лысенко, В. И. Фаизова, Д. В. Калугин, А. М. Никифорова, Л. Ю. Деркачева ; СтГАУ. - Ставрополь : АГРУС, 2013. - 390 КБ.</w:t>
      </w:r>
    </w:p>
    <w:p w:rsidR="000C770B" w:rsidRPr="005E380A" w:rsidRDefault="00C63C78" w:rsidP="00C9794D">
      <w:pPr>
        <w:pStyle w:val="20"/>
        <w:numPr>
          <w:ilvl w:val="0"/>
          <w:numId w:val="7"/>
        </w:numPr>
        <w:shd w:val="clear" w:color="auto" w:fill="auto"/>
        <w:tabs>
          <w:tab w:val="left" w:pos="142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Планирование использования земельных</w:t>
      </w:r>
      <w:r w:rsidR="005E380A">
        <w:rPr>
          <w:color w:val="auto"/>
        </w:rPr>
        <w:t xml:space="preserve"> </w:t>
      </w:r>
      <w:r w:rsidRPr="005E380A">
        <w:rPr>
          <w:color w:val="auto"/>
        </w:rPr>
        <w:t>ресурсов с основами кадастра : учеб. пособие / А.А. Царенко, И.В. Шмидт. — М. :</w:t>
      </w:r>
      <w:r w:rsidRPr="005E380A">
        <w:rPr>
          <w:color w:val="auto"/>
        </w:rPr>
        <w:tab/>
        <w:t>Альфа-М :</w:t>
      </w:r>
      <w:r w:rsidRPr="005E380A">
        <w:rPr>
          <w:color w:val="auto"/>
        </w:rPr>
        <w:tab/>
        <w:t>ИНФРА-М, 2017.</w:t>
      </w:r>
      <w:r w:rsidRPr="005E380A">
        <w:rPr>
          <w:color w:val="auto"/>
        </w:rPr>
        <w:tab/>
        <w:t>—</w:t>
      </w:r>
      <w:r w:rsidRPr="005E380A">
        <w:rPr>
          <w:color w:val="auto"/>
        </w:rPr>
        <w:tab/>
        <w:t>400 с. Режим доступа:</w:t>
      </w:r>
    </w:p>
    <w:p w:rsidR="000C770B" w:rsidRPr="005E380A" w:rsidRDefault="007E121B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3" w:history="1">
        <w:r w:rsidR="00C63C78" w:rsidRPr="005E380A">
          <w:rPr>
            <w:rStyle w:val="a3"/>
            <w:color w:val="auto"/>
            <w:u w:val="none"/>
          </w:rPr>
          <w:t>http://znanium.com/bookread2.php?book=772484</w:t>
        </w:r>
      </w:hyperlink>
    </w:p>
    <w:p w:rsidR="000C770B" w:rsidRPr="005E380A" w:rsidRDefault="00C63C78">
      <w:pPr>
        <w:pStyle w:val="20"/>
        <w:numPr>
          <w:ilvl w:val="0"/>
          <w:numId w:val="7"/>
        </w:numPr>
        <w:shd w:val="clear" w:color="auto" w:fill="auto"/>
        <w:tabs>
          <w:tab w:val="left" w:pos="1428"/>
          <w:tab w:val="left" w:pos="4597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val="en-US" w:eastAsia="en-US" w:bidi="en-US"/>
        </w:rPr>
        <w:t>«Znanium»:</w:t>
      </w:r>
      <w:r w:rsidRPr="005E380A">
        <w:rPr>
          <w:color w:val="auto"/>
          <w:lang w:val="en-US" w:eastAsia="en-US" w:bidi="en-US"/>
        </w:rPr>
        <w:tab/>
      </w:r>
      <w:r w:rsidRPr="005E380A">
        <w:rPr>
          <w:color w:val="auto"/>
        </w:rPr>
        <w:t>Землеустройство и управление</w:t>
      </w:r>
    </w:p>
    <w:p w:rsidR="000C770B" w:rsidRPr="005E380A" w:rsidRDefault="00C63C78">
      <w:pPr>
        <w:pStyle w:val="20"/>
        <w:shd w:val="clear" w:color="auto" w:fill="auto"/>
        <w:tabs>
          <w:tab w:val="left" w:pos="869"/>
          <w:tab w:val="left" w:pos="4930"/>
          <w:tab w:val="left" w:pos="5633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землепользованием: учеб. пособие / В. В. Слезко, Е. В. Слезко, Л. В. Слезко. - М.:</w:t>
      </w:r>
      <w:r w:rsidRPr="005E380A">
        <w:rPr>
          <w:color w:val="auto"/>
        </w:rPr>
        <w:tab/>
        <w:t>НИЦ ИНФРА-М, 2014.</w:t>
      </w:r>
      <w:r w:rsidRPr="005E380A">
        <w:rPr>
          <w:color w:val="auto"/>
        </w:rPr>
        <w:tab/>
        <w:t>-</w:t>
      </w:r>
      <w:r w:rsidRPr="005E380A">
        <w:rPr>
          <w:color w:val="auto"/>
        </w:rPr>
        <w:tab/>
        <w:t>203 с. Режим доступа:</w:t>
      </w:r>
    </w:p>
    <w:p w:rsidR="000C770B" w:rsidRPr="005E380A" w:rsidRDefault="007E121B">
      <w:pPr>
        <w:pStyle w:val="20"/>
        <w:shd w:val="clear" w:color="auto" w:fill="auto"/>
        <w:spacing w:after="304" w:line="322" w:lineRule="exact"/>
        <w:ind w:firstLine="0"/>
        <w:jc w:val="both"/>
        <w:rPr>
          <w:color w:val="auto"/>
        </w:rPr>
      </w:pPr>
      <w:hyperlink r:id="rId14" w:history="1"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://</w:t>
        </w:r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znanium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.</w:t>
        </w:r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com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/</w:t>
        </w:r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bookread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2.</w:t>
        </w:r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php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?</w:t>
        </w:r>
        <w:r w:rsidR="00C63C78" w:rsidRPr="005E380A">
          <w:rPr>
            <w:rStyle w:val="a3"/>
            <w:color w:val="auto"/>
            <w:u w:val="none"/>
            <w:lang w:val="en-US" w:eastAsia="en-US" w:bidi="en-US"/>
          </w:rPr>
          <w:t>book</w:t>
        </w:r>
        <w:r w:rsidR="00C63C78" w:rsidRPr="005E380A">
          <w:rPr>
            <w:rStyle w:val="a3"/>
            <w:color w:val="auto"/>
            <w:u w:val="none"/>
            <w:lang w:eastAsia="en-US" w:bidi="en-US"/>
          </w:rPr>
          <w:t>=447222</w:t>
        </w:r>
      </w:hyperlink>
    </w:p>
    <w:p w:rsidR="000C770B" w:rsidRPr="005E380A" w:rsidRDefault="00C63C78">
      <w:pPr>
        <w:pStyle w:val="32"/>
        <w:keepNext/>
        <w:keepLines/>
        <w:shd w:val="clear" w:color="auto" w:fill="auto"/>
        <w:spacing w:after="0" w:line="317" w:lineRule="exact"/>
        <w:ind w:firstLine="760"/>
        <w:jc w:val="both"/>
        <w:rPr>
          <w:color w:val="auto"/>
        </w:rPr>
      </w:pPr>
      <w:bookmarkStart w:id="10" w:name="bookmark10"/>
      <w:r w:rsidRPr="005E380A">
        <w:rPr>
          <w:color w:val="auto"/>
        </w:rPr>
        <w:t>б) дополнительная литература</w:t>
      </w:r>
      <w:bookmarkEnd w:id="10"/>
    </w:p>
    <w:p w:rsidR="000C770B" w:rsidRPr="005E380A" w:rsidRDefault="00C63C78" w:rsidP="007222B1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Пантелеев, А. В. Методы оптимизации.</w:t>
      </w:r>
      <w:r w:rsidR="005E380A">
        <w:rPr>
          <w:color w:val="auto"/>
        </w:rPr>
        <w:t xml:space="preserve"> </w:t>
      </w:r>
      <w:r w:rsidRPr="005E380A">
        <w:rPr>
          <w:color w:val="auto"/>
        </w:rPr>
        <w:t>Практический курс: учебное пособие с мультимедиа сопровождением</w:t>
      </w:r>
    </w:p>
    <w:p w:rsidR="000C770B" w:rsidRPr="005E380A" w:rsidRDefault="00C63C78">
      <w:pPr>
        <w:pStyle w:val="20"/>
        <w:shd w:val="clear" w:color="auto" w:fill="auto"/>
        <w:tabs>
          <w:tab w:val="left" w:pos="1148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[Электронный ресурс] / А. В. Пантелеев, Т. А. Летова. - М.: Логос, 2011. - 424 с:</w:t>
      </w:r>
      <w:r w:rsidRPr="005E380A">
        <w:rPr>
          <w:color w:val="auto"/>
        </w:rPr>
        <w:tab/>
        <w:t>ил. (Новая университетская библиотека). - Режим доступа: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 xml:space="preserve">Шр://7папшт.сот/Ьоокгеаб2.рЬр?Ьоок=469213Международная база данных </w:t>
      </w:r>
      <w:r w:rsidRPr="005E380A">
        <w:rPr>
          <w:color w:val="auto"/>
          <w:lang w:val="en-US" w:eastAsia="en-US" w:bidi="en-US"/>
        </w:rPr>
        <w:t>ProQuest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AGRICULTURAL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AND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ENVIRONMENTAL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DATABASE</w:t>
      </w:r>
      <w:r w:rsidRPr="005E380A">
        <w:rPr>
          <w:color w:val="auto"/>
          <w:lang w:eastAsia="en-US" w:bidi="en-US"/>
        </w:rPr>
        <w:t xml:space="preserve"> </w:t>
      </w:r>
      <w:hyperlink r:id="rId15" w:history="1">
        <w:r w:rsidRPr="005E380A">
          <w:rPr>
            <w:rStyle w:val="a3"/>
            <w:color w:val="auto"/>
            <w:u w:val="none"/>
          </w:rPr>
          <w:t>https://search.proquest.com/agricenvironm/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ЭБС </w:t>
      </w:r>
      <w:r w:rsidRPr="005E380A">
        <w:rPr>
          <w:color w:val="auto"/>
          <w:lang w:eastAsia="en-US" w:bidi="en-US"/>
        </w:rPr>
        <w:t>«</w:t>
      </w:r>
      <w:r w:rsidRPr="005E380A">
        <w:rPr>
          <w:color w:val="auto"/>
          <w:lang w:val="en-US" w:eastAsia="en-US" w:bidi="en-US"/>
        </w:rPr>
        <w:t>Znanium</w:t>
      </w:r>
      <w:r w:rsidRPr="005E380A">
        <w:rPr>
          <w:color w:val="auto"/>
          <w:lang w:eastAsia="en-US" w:bidi="en-US"/>
        </w:rPr>
        <w:t xml:space="preserve">»: </w:t>
      </w:r>
      <w:r w:rsidRPr="005E380A">
        <w:rPr>
          <w:color w:val="auto"/>
        </w:rPr>
        <w:t>Пантина, И. В. Вычислительная математика [Электронный ресурс] : учебник / И. В. Пантина, А. В. Синчуков. - 2-е изд., перераб. и доп. - М.: МФПУ Синергия, 2012. - 176 с. - (Университетская серия) - Режим доступа:</w:t>
      </w:r>
      <w:hyperlink r:id="rId16" w:history="1">
        <w:r w:rsidRPr="005E380A">
          <w:rPr>
            <w:rStyle w:val="a3"/>
            <w:color w:val="auto"/>
            <w:u w:val="none"/>
          </w:rPr>
          <w:t xml:space="preserve"> http://znanium.com/bookread2.php?book=451160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Варламов, А. А. Земельный кадастр : учебник для студентов вузов по специальностям: 3109000 «Землеустройство», 311000 «Земельный кадастр», 311100 «Городской кадастр» в 6-ти т. Т. 3 : Государственные регистрация и учет земель / А. А. Варламов, С. А. Гальченко. - М. : КолосС, 2007. - 528 с. - (Учебники и учебные пособия для студентов высших учебных заведений. Гр. МСХ РФ).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ЭБ «Труды ученых СтГАУ»: Землеустройство: территориальное землеустройство [электронный полный текст] : метод. указания по изучению дисциплины и выполнению расчетно-графических работ / сост.: П. В. Клюшин, В. Н. Куренной, Е. В. Витько, А. С. Цыганков, О. А. Подколзин, Е. В. Кирьянова, Д. А. Шевченко, А. В. Лошаков, В. А. Стукало, С. В. Савинова,</w:t>
      </w:r>
    </w:p>
    <w:p w:rsidR="000C770B" w:rsidRPr="005E380A" w:rsidRDefault="00C63C78">
      <w:pPr>
        <w:pStyle w:val="20"/>
        <w:numPr>
          <w:ilvl w:val="0"/>
          <w:numId w:val="10"/>
        </w:numPr>
        <w:shd w:val="clear" w:color="auto" w:fill="auto"/>
        <w:tabs>
          <w:tab w:val="left" w:pos="437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Ю. Хасай, А. С. Целовальников ; СтГАУ. - Ставрополь : АГРУС, 2008. -</w:t>
      </w:r>
    </w:p>
    <w:p w:rsidR="000C770B" w:rsidRPr="005E380A" w:rsidRDefault="00C63C78">
      <w:pPr>
        <w:pStyle w:val="20"/>
        <w:numPr>
          <w:ilvl w:val="0"/>
          <w:numId w:val="11"/>
        </w:numPr>
        <w:shd w:val="clear" w:color="auto" w:fill="auto"/>
        <w:tabs>
          <w:tab w:val="left" w:pos="437"/>
        </w:tabs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37 МБ. - (Приоритетные национальные проекты «Образование»).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Международная реферативная база данных</w:t>
      </w:r>
      <w:r w:rsidR="005E380A">
        <w:rPr>
          <w:color w:val="auto"/>
        </w:rPr>
        <w:t xml:space="preserve"> </w:t>
      </w:r>
      <w:r w:rsidRPr="005E380A">
        <w:rPr>
          <w:color w:val="auto"/>
          <w:lang w:val="en-US" w:eastAsia="en-US" w:bidi="en-US"/>
        </w:rPr>
        <w:t>SCOPUS</w:t>
      </w:r>
      <w:r w:rsidRPr="005E380A">
        <w:rPr>
          <w:color w:val="auto"/>
          <w:lang w:eastAsia="en-US" w:bidi="en-US"/>
        </w:rPr>
        <w:t>.</w:t>
      </w:r>
    </w:p>
    <w:p w:rsidR="000C770B" w:rsidRPr="005E380A" w:rsidRDefault="007E121B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hyperlink r:id="rId17" w:history="1">
        <w:r w:rsidR="00C63C78" w:rsidRPr="005E380A">
          <w:rPr>
            <w:rStyle w:val="a3"/>
            <w:color w:val="auto"/>
            <w:u w:val="none"/>
          </w:rPr>
          <w:t>http://www.scopus.com/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Web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of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. </w:t>
      </w:r>
      <w:hyperlink r:id="rId18" w:history="1">
        <w:r w:rsidRPr="005E380A">
          <w:rPr>
            <w:rStyle w:val="a3"/>
            <w:color w:val="auto"/>
            <w:u w:val="none"/>
          </w:rPr>
          <w:t>http://wokinfo.com/russian/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3634"/>
          <w:tab w:val="left" w:pos="572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Электронная</w:t>
      </w:r>
      <w:r w:rsidRPr="005E380A">
        <w:rPr>
          <w:color w:val="auto"/>
        </w:rPr>
        <w:tab/>
        <w:t>библиотека</w:t>
      </w:r>
      <w:r w:rsidRPr="005E380A">
        <w:rPr>
          <w:color w:val="auto"/>
        </w:rPr>
        <w:tab/>
        <w:t>диссертаций</w:t>
      </w:r>
      <w:r w:rsidRPr="005E380A">
        <w:rPr>
          <w:color w:val="auto"/>
        </w:rPr>
        <w:tab/>
        <w:t>Российской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государственной библиотеки</w:t>
      </w:r>
      <w:hyperlink r:id="rId19" w:history="1">
        <w:r w:rsidRPr="005E380A">
          <w:rPr>
            <w:rStyle w:val="a3"/>
            <w:color w:val="auto"/>
            <w:u w:val="none"/>
          </w:rPr>
          <w:t xml:space="preserve"> http://elibrary.rsl.ru/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441"/>
          <w:tab w:val="left" w:pos="3634"/>
          <w:tab w:val="left" w:pos="5721"/>
          <w:tab w:val="left" w:pos="8018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>Электронная</w:t>
      </w:r>
      <w:r w:rsidRPr="005E380A">
        <w:rPr>
          <w:color w:val="auto"/>
        </w:rPr>
        <w:tab/>
        <w:t>библиотека</w:t>
      </w:r>
      <w:r w:rsidRPr="005E380A">
        <w:rPr>
          <w:color w:val="auto"/>
        </w:rPr>
        <w:tab/>
        <w:t>диссертаций</w:t>
      </w:r>
      <w:r w:rsidRPr="005E380A">
        <w:rPr>
          <w:color w:val="auto"/>
        </w:rPr>
        <w:tab/>
        <w:t>Российской</w:t>
      </w:r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</w:pPr>
      <w:r w:rsidRPr="005E380A">
        <w:rPr>
          <w:color w:val="auto"/>
        </w:rPr>
        <w:t>государственной библиотеки</w:t>
      </w:r>
      <w:hyperlink r:id="rId20" w:history="1">
        <w:r w:rsidRPr="005E380A">
          <w:rPr>
            <w:rStyle w:val="a3"/>
            <w:color w:val="auto"/>
            <w:u w:val="none"/>
          </w:rPr>
          <w:t xml:space="preserve"> http://elibrary.rsl.ru/</w:t>
        </w:r>
      </w:hyperlink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20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SCOPUS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1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scopus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00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Международная реферативная база данных </w:t>
      </w:r>
      <w:r w:rsidRPr="005E380A">
        <w:rPr>
          <w:color w:val="auto"/>
          <w:lang w:val="en-US" w:eastAsia="en-US" w:bidi="en-US"/>
        </w:rPr>
        <w:t>Web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of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  <w:lang w:val="en-US" w:eastAsia="en-US" w:bidi="en-US"/>
        </w:rPr>
        <w:t>Science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2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wokinfo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com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russian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15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Электронная библиотека диссертаций Российской государственной библиотеки [Электронный ресурс]. - Режим доступа: </w:t>
      </w:r>
      <w:hyperlink r:id="rId23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elibrary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rsl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485"/>
        </w:tabs>
        <w:spacing w:line="322" w:lineRule="exact"/>
        <w:ind w:firstLine="760"/>
        <w:jc w:val="both"/>
        <w:rPr>
          <w:color w:val="auto"/>
        </w:rPr>
      </w:pPr>
      <w:r w:rsidRPr="005E380A">
        <w:rPr>
          <w:color w:val="auto"/>
        </w:rPr>
        <w:t xml:space="preserve">Интернет-университет информационных технологий, в котором собраны электронные и видео-курсы по отраслям знаний [Электронный ресурс]. - Режим доступа: </w:t>
      </w:r>
      <w:hyperlink r:id="rId24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intuit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Сайт СтГАУ, Библиотека - электронная библиотека СтГАУ [Электронный ресурс]. - Режим доступа: </w:t>
      </w:r>
      <w:hyperlink r:id="rId25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stgau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Российская Государственная Библиотека (РГБ), г. Москва [Электронный ресурс]. - Режим доступа: </w:t>
      </w:r>
      <w:hyperlink r:id="rId26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pnb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rsl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Российская национальная библиотека (РНБ), г. Санкт-Петербург [Электронный ресурс]. - Режим доступа: </w:t>
      </w:r>
      <w:hyperlink r:id="rId27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nlr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213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Словари и энциклопедии </w:t>
      </w:r>
      <w:r w:rsidRPr="005E380A">
        <w:rPr>
          <w:color w:val="auto"/>
          <w:lang w:val="en-US" w:eastAsia="en-US" w:bidi="en-US"/>
        </w:rPr>
        <w:t>On</w:t>
      </w:r>
      <w:r w:rsidRPr="005E380A">
        <w:rPr>
          <w:color w:val="auto"/>
          <w:lang w:eastAsia="en-US" w:bidi="en-US"/>
        </w:rPr>
        <w:t>-</w:t>
      </w:r>
      <w:r w:rsidRPr="005E380A">
        <w:rPr>
          <w:color w:val="auto"/>
          <w:lang w:val="en-US" w:eastAsia="en-US" w:bidi="en-US"/>
        </w:rPr>
        <w:t>line</w:t>
      </w:r>
      <w:r w:rsidRPr="005E380A">
        <w:rPr>
          <w:color w:val="auto"/>
          <w:lang w:eastAsia="en-US" w:bidi="en-US"/>
        </w:rPr>
        <w:t xml:space="preserve"> </w:t>
      </w:r>
      <w:r w:rsidRPr="005E380A">
        <w:rPr>
          <w:color w:val="auto"/>
        </w:rPr>
        <w:t xml:space="preserve">[Электронный ресурс]. - Режим доступа: </w:t>
      </w:r>
      <w:hyperlink r:id="rId28" w:history="1"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dic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academic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Pr="005E380A" w:rsidRDefault="00C63C78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line="322" w:lineRule="exact"/>
        <w:ind w:firstLine="780"/>
        <w:rPr>
          <w:color w:val="auto"/>
        </w:rPr>
      </w:pPr>
      <w:r w:rsidRPr="005E380A">
        <w:rPr>
          <w:color w:val="auto"/>
        </w:rPr>
        <w:t xml:space="preserve">Открытая Русская Электронная Библиотека РГБ </w:t>
      </w:r>
      <w:r w:rsidRPr="005E380A">
        <w:rPr>
          <w:color w:val="auto"/>
          <w:lang w:eastAsia="en-US" w:bidi="en-US"/>
        </w:rPr>
        <w:t>(</w:t>
      </w:r>
      <w:r w:rsidRPr="005E380A">
        <w:rPr>
          <w:color w:val="auto"/>
          <w:lang w:val="en-US" w:eastAsia="en-US" w:bidi="en-US"/>
        </w:rPr>
        <w:t>OREL</w:t>
      </w:r>
      <w:r w:rsidRPr="005E380A">
        <w:rPr>
          <w:color w:val="auto"/>
          <w:lang w:eastAsia="en-US" w:bidi="en-US"/>
        </w:rPr>
        <w:t xml:space="preserve">) </w:t>
      </w:r>
      <w:r w:rsidRPr="005E380A">
        <w:rPr>
          <w:color w:val="auto"/>
        </w:rPr>
        <w:t>[Электронный ресурс]. - Режим доступа:</w:t>
      </w:r>
      <w:hyperlink r:id="rId29" w:history="1">
        <w:r w:rsidRPr="005E380A">
          <w:rPr>
            <w:rStyle w:val="a3"/>
            <w:color w:val="auto"/>
            <w:u w:val="none"/>
          </w:rPr>
          <w:t xml:space="preserve"> www.orel.rsl.ru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</w:hyperlink>
    </w:p>
    <w:p w:rsidR="000C770B" w:rsidRPr="005E380A" w:rsidRDefault="00C63C78">
      <w:pPr>
        <w:pStyle w:val="20"/>
        <w:shd w:val="clear" w:color="auto" w:fill="auto"/>
        <w:spacing w:line="322" w:lineRule="exact"/>
        <w:ind w:firstLine="0"/>
        <w:jc w:val="both"/>
        <w:rPr>
          <w:color w:val="auto"/>
        </w:rPr>
        <w:sectPr w:rsidR="000C770B" w:rsidRPr="005E380A">
          <w:pgSz w:w="11900" w:h="16840"/>
          <w:pgMar w:top="1152" w:right="814" w:bottom="1186" w:left="1664" w:header="0" w:footer="3" w:gutter="0"/>
          <w:cols w:space="720"/>
          <w:noEndnote/>
          <w:docGrid w:linePitch="360"/>
        </w:sectPr>
      </w:pPr>
      <w:r w:rsidRPr="005E380A">
        <w:rPr>
          <w:color w:val="auto"/>
        </w:rPr>
        <w:t xml:space="preserve">Интернет-библиотека образовательных изданий, в которой собраны электронные учебники, справочные и учебные пособия [Электронный ресурс]. - Режим доступа: </w:t>
      </w:r>
      <w:hyperlink r:id="rId30" w:history="1">
        <w:r w:rsidRPr="005E380A">
          <w:rPr>
            <w:rStyle w:val="a3"/>
            <w:color w:val="auto"/>
            <w:u w:val="none"/>
            <w:lang w:val="en-US" w:eastAsia="en-US" w:bidi="en-US"/>
          </w:rPr>
          <w:t>http</w:t>
        </w:r>
        <w:r w:rsidRPr="005E380A">
          <w:rPr>
            <w:rStyle w:val="a3"/>
            <w:color w:val="auto"/>
            <w:u w:val="none"/>
            <w:lang w:eastAsia="en-US" w:bidi="en-US"/>
          </w:rPr>
          <w:t>://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www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iqlib</w:t>
        </w:r>
        <w:r w:rsidRPr="005E380A">
          <w:rPr>
            <w:rStyle w:val="a3"/>
            <w:color w:val="auto"/>
            <w:u w:val="none"/>
            <w:lang w:eastAsia="en-US" w:bidi="en-US"/>
          </w:rPr>
          <w:t>.</w:t>
        </w:r>
        <w:r w:rsidRPr="005E380A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5E380A">
        <w:rPr>
          <w:color w:val="auto"/>
          <w:lang w:eastAsia="en-US" w:bidi="en-US"/>
        </w:rPr>
        <w:t>.</w:t>
      </w:r>
    </w:p>
    <w:p w:rsidR="000C770B" w:rsidRDefault="00C63C78">
      <w:pPr>
        <w:pStyle w:val="32"/>
        <w:keepNext/>
        <w:keepLines/>
        <w:shd w:val="clear" w:color="auto" w:fill="auto"/>
        <w:spacing w:after="182" w:line="280" w:lineRule="exact"/>
        <w:jc w:val="right"/>
      </w:pPr>
      <w:bookmarkStart w:id="11" w:name="bookmark11"/>
      <w:r>
        <w:t>Приложение 1</w:t>
      </w:r>
      <w:bookmarkEnd w:id="11"/>
    </w:p>
    <w:p w:rsidR="009E295A" w:rsidRPr="009E295A" w:rsidRDefault="009E295A" w:rsidP="009E29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29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9E295A" w:rsidRPr="009E295A" w:rsidRDefault="009E295A" w:rsidP="009E29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29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«Ставропольский государственный аграрный университет»</w:t>
      </w:r>
    </w:p>
    <w:p w:rsidR="009E295A" w:rsidRDefault="009E295A">
      <w:pPr>
        <w:pStyle w:val="20"/>
        <w:shd w:val="clear" w:color="auto" w:fill="auto"/>
        <w:spacing w:after="1296" w:line="280" w:lineRule="exact"/>
        <w:ind w:firstLine="0"/>
        <w:jc w:val="right"/>
      </w:pPr>
    </w:p>
    <w:p w:rsidR="000C770B" w:rsidRDefault="00C63C78">
      <w:pPr>
        <w:pStyle w:val="20"/>
        <w:shd w:val="clear" w:color="auto" w:fill="auto"/>
        <w:spacing w:after="1296" w:line="280" w:lineRule="exact"/>
        <w:ind w:firstLine="0"/>
        <w:jc w:val="right"/>
      </w:pPr>
      <w:r>
        <w:t>Кафедра</w:t>
      </w:r>
      <w:r w:rsidR="005E380A">
        <w:t>:</w:t>
      </w:r>
      <w:r>
        <w:t xml:space="preserve"> Землеустройства и кадастра</w:t>
      </w:r>
    </w:p>
    <w:p w:rsidR="005532E3" w:rsidRDefault="00C63C78" w:rsidP="005532E3">
      <w:pPr>
        <w:pStyle w:val="20"/>
        <w:shd w:val="clear" w:color="auto" w:fill="auto"/>
        <w:spacing w:after="960" w:line="648" w:lineRule="exact"/>
        <w:ind w:right="1021" w:firstLine="0"/>
        <w:jc w:val="center"/>
      </w:pPr>
      <w:r>
        <w:t>Контрольная работа по дисциплине:</w:t>
      </w:r>
    </w:p>
    <w:p w:rsidR="000C770B" w:rsidRDefault="00C63C78" w:rsidP="005532E3">
      <w:pPr>
        <w:pStyle w:val="20"/>
        <w:shd w:val="clear" w:color="auto" w:fill="auto"/>
        <w:spacing w:after="960" w:line="648" w:lineRule="exact"/>
        <w:ind w:right="1021" w:firstLine="0"/>
        <w:jc w:val="center"/>
      </w:pPr>
      <w:r>
        <w:rPr>
          <w:rStyle w:val="23"/>
        </w:rPr>
        <w:t>ЗЕМЛЕУСТРОЙСТВО</w:t>
      </w:r>
      <w:r w:rsidR="005532E3">
        <w:rPr>
          <w:rStyle w:val="23"/>
        </w:rPr>
        <w:t xml:space="preserve"> С ОСНОВАМИ ГЕОДЕЗИИ</w:t>
      </w:r>
    </w:p>
    <w:p w:rsidR="009E295A" w:rsidRDefault="00C63C78" w:rsidP="009E295A">
      <w:pPr>
        <w:pStyle w:val="20"/>
        <w:shd w:val="clear" w:color="auto" w:fill="auto"/>
        <w:spacing w:after="633" w:line="240" w:lineRule="auto"/>
        <w:ind w:left="4899" w:firstLine="0"/>
        <w:jc w:val="right"/>
      </w:pPr>
      <w:r>
        <w:t>КОНТРОЛЬНУЮ РАБОТУ ВЫПОЛНИЛ СТУДЕНТ</w:t>
      </w:r>
      <w:r w:rsidR="009E295A">
        <w:t xml:space="preserve"> ______ФИО ______________курс группа подпись</w:t>
      </w:r>
    </w:p>
    <w:p w:rsidR="009E295A" w:rsidRDefault="009E295A">
      <w:pPr>
        <w:pStyle w:val="20"/>
        <w:shd w:val="clear" w:color="auto" w:fill="auto"/>
        <w:spacing w:after="633" w:line="322" w:lineRule="exact"/>
        <w:ind w:left="4900" w:firstLine="0"/>
        <w:jc w:val="right"/>
      </w:pPr>
    </w:p>
    <w:p w:rsidR="000C770B" w:rsidRDefault="00C63C78">
      <w:pPr>
        <w:pStyle w:val="20"/>
        <w:shd w:val="clear" w:color="auto" w:fill="auto"/>
        <w:spacing w:after="599" w:line="280" w:lineRule="exact"/>
        <w:ind w:firstLine="0"/>
        <w:jc w:val="right"/>
      </w:pPr>
      <w:r>
        <w:t>ОЦЕНКА КОНТРОЛЬНОЙ РАБОТЫ</w:t>
      </w:r>
      <w:r w:rsidR="009E295A">
        <w:t>_______</w:t>
      </w:r>
    </w:p>
    <w:p w:rsidR="000C770B" w:rsidRDefault="00C63C78">
      <w:pPr>
        <w:pStyle w:val="20"/>
        <w:shd w:val="clear" w:color="auto" w:fill="auto"/>
        <w:spacing w:after="1565" w:line="322" w:lineRule="exact"/>
        <w:ind w:left="4900" w:firstLine="0"/>
        <w:jc w:val="right"/>
      </w:pPr>
      <w:r>
        <w:t>РУКОВОДИТЕЛЬ должность, уч. степень, звание подпись, дата инициалы, фамилия</w:t>
      </w:r>
    </w:p>
    <w:p w:rsidR="000C770B" w:rsidRDefault="00C63C78">
      <w:pPr>
        <w:pStyle w:val="50"/>
        <w:shd w:val="clear" w:color="auto" w:fill="auto"/>
        <w:spacing w:before="0" w:line="240" w:lineRule="exact"/>
        <w:ind w:left="20"/>
      </w:pPr>
      <w:r>
        <w:t>Ставрополь 20</w:t>
      </w:r>
      <w:r w:rsidR="009E295A">
        <w:t>…</w:t>
      </w:r>
    </w:p>
    <w:sectPr w:rsidR="000C770B">
      <w:pgSz w:w="11900" w:h="16840"/>
      <w:pgMar w:top="1162" w:right="813" w:bottom="1162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1B" w:rsidRDefault="007E121B">
      <w:r>
        <w:separator/>
      </w:r>
    </w:p>
  </w:endnote>
  <w:endnote w:type="continuationSeparator" w:id="0">
    <w:p w:rsidR="007E121B" w:rsidRDefault="007E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1B" w:rsidRDefault="007E121B"/>
  </w:footnote>
  <w:footnote w:type="continuationSeparator" w:id="0">
    <w:p w:rsidR="007E121B" w:rsidRDefault="007E1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8" w:rsidRDefault="00BA44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488315</wp:posOffset>
              </wp:positionV>
              <wp:extent cx="140335" cy="16065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C78" w:rsidRDefault="00C63C7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7193" w:rsidRPr="00797193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4.05pt;margin-top:38.4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JPpwIAAKY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" filled="f" stroked="f">
              <v:textbox style="mso-fit-shape-to-text:t" inset="0,0,0,0">
                <w:txbxContent>
                  <w:p w:rsidR="00C63C78" w:rsidRDefault="00C63C7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7193" w:rsidRPr="00797193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190"/>
    <w:multiLevelType w:val="multilevel"/>
    <w:tmpl w:val="09E4F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70C81"/>
    <w:multiLevelType w:val="multilevel"/>
    <w:tmpl w:val="A16E76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9336C"/>
    <w:multiLevelType w:val="multilevel"/>
    <w:tmpl w:val="D4B26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4015B"/>
    <w:multiLevelType w:val="multilevel"/>
    <w:tmpl w:val="5E263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FE48AE"/>
    <w:multiLevelType w:val="multilevel"/>
    <w:tmpl w:val="1780D50A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37A6E"/>
    <w:multiLevelType w:val="multilevel"/>
    <w:tmpl w:val="47001C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CD3607"/>
    <w:multiLevelType w:val="multilevel"/>
    <w:tmpl w:val="D4683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403C04"/>
    <w:multiLevelType w:val="hybridMultilevel"/>
    <w:tmpl w:val="7C62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062D1"/>
    <w:multiLevelType w:val="hybridMultilevel"/>
    <w:tmpl w:val="BF0E1448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A3681"/>
    <w:multiLevelType w:val="hybridMultilevel"/>
    <w:tmpl w:val="3C947108"/>
    <w:lvl w:ilvl="0" w:tplc="4CAE1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462F2A"/>
    <w:multiLevelType w:val="multilevel"/>
    <w:tmpl w:val="167E4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244189"/>
    <w:multiLevelType w:val="multilevel"/>
    <w:tmpl w:val="EF28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8242A3"/>
    <w:multiLevelType w:val="multilevel"/>
    <w:tmpl w:val="687A8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655987"/>
    <w:multiLevelType w:val="multilevel"/>
    <w:tmpl w:val="D206ED40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0B"/>
    <w:rsid w:val="000C770B"/>
    <w:rsid w:val="005532E3"/>
    <w:rsid w:val="005E380A"/>
    <w:rsid w:val="006B6862"/>
    <w:rsid w:val="00797193"/>
    <w:rsid w:val="007E121B"/>
    <w:rsid w:val="009E295A"/>
    <w:rsid w:val="00BA443E"/>
    <w:rsid w:val="00C63C78"/>
    <w:rsid w:val="00C81345"/>
    <w:rsid w:val="00F250C3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D88C2"/>
  <w15:docId w15:val="{F7F69F3B-8EA4-4132-9AA7-3394C36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after="120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0" w:after="20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040" w:after="1200" w:line="552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3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3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0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35">
    <w:name w:val="toc 3"/>
    <w:basedOn w:val="a"/>
    <w:link w:val="34"/>
    <w:autoRedefine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C6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5532E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 w:bidi="ar-SA"/>
    </w:rPr>
  </w:style>
  <w:style w:type="character" w:customStyle="1" w:styleId="a9">
    <w:name w:val="Абзац списка Знак"/>
    <w:link w:val="a8"/>
    <w:uiPriority w:val="34"/>
    <w:locked/>
    <w:rsid w:val="005532E3"/>
    <w:rPr>
      <w:rFonts w:ascii="Calibri" w:eastAsia="Times New Roman" w:hAnsi="Calibri" w:cs="Times New Roman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02311" TargetMode="External"/><Relationship Id="rId13" Type="http://schemas.openxmlformats.org/officeDocument/2006/relationships/hyperlink" Target="http://znanium.com/bookread2.php?book=772484" TargetMode="External"/><Relationship Id="rId18" Type="http://schemas.openxmlformats.org/officeDocument/2006/relationships/hyperlink" Target="http://wokinfo.com/russian/" TargetMode="External"/><Relationship Id="rId26" Type="http://schemas.openxmlformats.org/officeDocument/2006/relationships/hyperlink" Target="http://www.pnb.rs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opus.com" TargetMode="External"/><Relationship Id="rId7" Type="http://schemas.openxmlformats.org/officeDocument/2006/relationships/header" Target="header1.xml"/><Relationship Id="rId12" Type="http://schemas.openxmlformats.org/officeDocument/2006/relationships/hyperlink" Target="http://znanium.com/bookread2.php?book=413111" TargetMode="External"/><Relationship Id="rId17" Type="http://schemas.openxmlformats.org/officeDocument/2006/relationships/hyperlink" Target="http://www.scopus.com/" TargetMode="External"/><Relationship Id="rId25" Type="http://schemas.openxmlformats.org/officeDocument/2006/relationships/hyperlink" Target="http://www/stga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51160" TargetMode="External"/><Relationship Id="rId20" Type="http://schemas.openxmlformats.org/officeDocument/2006/relationships/hyperlink" Target="http://elibrary.rsl.ru/" TargetMode="External"/><Relationship Id="rId29" Type="http://schemas.openxmlformats.org/officeDocument/2006/relationships/hyperlink" Target="http://www.orel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62076" TargetMode="External"/><Relationship Id="rId24" Type="http://schemas.openxmlformats.org/officeDocument/2006/relationships/hyperlink" Target="http://www/intuit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arch.proquest.com/agricenvironm/" TargetMode="External"/><Relationship Id="rId23" Type="http://schemas.openxmlformats.org/officeDocument/2006/relationships/hyperlink" Target="http://elibrary.rsl.ru" TargetMode="External"/><Relationship Id="rId28" Type="http://schemas.openxmlformats.org/officeDocument/2006/relationships/hyperlink" Target="http://www.dic.academic.ru" TargetMode="External"/><Relationship Id="rId10" Type="http://schemas.openxmlformats.org/officeDocument/2006/relationships/hyperlink" Target="http://www.znanium.com" TargetMode="External"/><Relationship Id="rId19" Type="http://schemas.openxmlformats.org/officeDocument/2006/relationships/hyperlink" Target="http://elibrary.rsl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37754" TargetMode="External"/><Relationship Id="rId14" Type="http://schemas.openxmlformats.org/officeDocument/2006/relationships/hyperlink" Target="http://znanium.com/bookread2.php?book=447222" TargetMode="External"/><Relationship Id="rId22" Type="http://schemas.openxmlformats.org/officeDocument/2006/relationships/hyperlink" Target="http://wokinfo.com/russian" TargetMode="External"/><Relationship Id="rId27" Type="http://schemas.openxmlformats.org/officeDocument/2006/relationships/hyperlink" Target="http://www.nlr.ru" TargetMode="External"/><Relationship Id="rId30" Type="http://schemas.openxmlformats.org/officeDocument/2006/relationships/hyperlink" Target="http://www.iq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Федеральное государственное бюджетное образовательное учреждение</vt:lpstr>
      <vt:lpstr>ЗЕМЛЕУСТРОЙСТВО С ОСНОВАМИ ГЕОДЕЗИИ</vt:lpstr>
      <vt:lpstr>    Методические указания к изучению дисциплины и выполнению контрольной работы для </vt:lpstr>
      <vt:lpstr>        УДК 332.642</vt:lpstr>
      <vt:lpstr>        </vt:lpstr>
      <vt:lpstr>        </vt:lpstr>
      <vt:lpstr>        </vt:lpstr>
      <vt:lpstr>        УДК 332.642</vt:lpstr>
      <vt:lpstr>        Содержание</vt:lpstr>
      <vt:lpstr>        Общие положения</vt:lpstr>
      <vt:lpstr>        </vt:lpstr>
      <vt:lpstr>        Требования к выполнению контрольной работы</vt:lpstr>
      <vt:lpstr>        Вопросы к контрольной работе</vt:lpstr>
      <vt:lpstr>        </vt:lpstr>
      <vt:lpstr>        Номера вопросов</vt:lpstr>
      <vt:lpstr>        По номеру зачетной книжки определяется набор вопросов контрольной работы (таблиц</vt:lpstr>
      <vt:lpstr>        Таблица 1 – Варианты номеров вопросов</vt:lpstr>
      <vt:lpstr>        5. Рекомендованная литература а) основная литература</vt:lpstr>
      <vt:lpstr>        б) дополнительная литература</vt:lpstr>
      <vt:lpstr>        Приложение 1</vt:lpstr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kadgeo</dc:creator>
  <cp:keywords/>
  <cp:lastModifiedBy>Windows User</cp:lastModifiedBy>
  <cp:revision>5</cp:revision>
  <dcterms:created xsi:type="dcterms:W3CDTF">2021-03-14T13:21:00Z</dcterms:created>
  <dcterms:modified xsi:type="dcterms:W3CDTF">2021-03-14T13:30:00Z</dcterms:modified>
</cp:coreProperties>
</file>